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60" w:type="dxa"/>
        <w:tblInd w:w="4928" w:type="dxa"/>
        <w:tblLayout w:type="fixed"/>
        <w:tblLook w:val="01E0" w:firstRow="1" w:lastRow="1" w:firstColumn="1" w:lastColumn="1" w:noHBand="0" w:noVBand="0"/>
      </w:tblPr>
      <w:tblGrid>
        <w:gridCol w:w="4360"/>
      </w:tblGrid>
      <w:tr w:rsidR="0035408B" w:rsidRPr="009E5DE1" w:rsidTr="008458FE">
        <w:tc>
          <w:tcPr>
            <w:tcW w:w="4360" w:type="dxa"/>
          </w:tcPr>
          <w:p w:rsidR="0035408B" w:rsidRPr="009E5DE1" w:rsidRDefault="0035408B" w:rsidP="009E5DE1">
            <w:pPr>
              <w:tabs>
                <w:tab w:val="left" w:pos="3618"/>
                <w:tab w:val="left" w:pos="4841"/>
                <w:tab w:val="left" w:pos="7381"/>
              </w:tabs>
              <w:jc w:val="right"/>
              <w:rPr>
                <w:sz w:val="28"/>
                <w:szCs w:val="28"/>
              </w:rPr>
            </w:pPr>
            <w:r w:rsidRPr="009E5DE1">
              <w:rPr>
                <w:sz w:val="28"/>
                <w:szCs w:val="28"/>
              </w:rPr>
              <w:t xml:space="preserve">Приложение </w:t>
            </w:r>
            <w:r w:rsidR="002D11E2">
              <w:rPr>
                <w:sz w:val="28"/>
                <w:szCs w:val="28"/>
              </w:rPr>
              <w:t>4</w:t>
            </w:r>
          </w:p>
          <w:p w:rsidR="0035408B" w:rsidRPr="009E5DE1" w:rsidRDefault="0035408B" w:rsidP="00B517B4">
            <w:pPr>
              <w:tabs>
                <w:tab w:val="left" w:pos="2955"/>
                <w:tab w:val="left" w:pos="4324"/>
              </w:tabs>
              <w:jc w:val="both"/>
              <w:rPr>
                <w:sz w:val="28"/>
                <w:szCs w:val="28"/>
              </w:rPr>
            </w:pPr>
            <w:r w:rsidRPr="009E5DE1">
              <w:rPr>
                <w:sz w:val="28"/>
                <w:szCs w:val="28"/>
              </w:rPr>
              <w:t>к Закону Нижегородской</w:t>
            </w:r>
            <w:r w:rsidR="008458FE">
              <w:rPr>
                <w:sz w:val="28"/>
                <w:szCs w:val="28"/>
              </w:rPr>
              <w:t xml:space="preserve"> </w:t>
            </w:r>
            <w:r w:rsidRPr="009E5DE1">
              <w:rPr>
                <w:sz w:val="28"/>
                <w:szCs w:val="28"/>
              </w:rPr>
              <w:t xml:space="preserve">области </w:t>
            </w:r>
            <w:r w:rsidR="000F7D31" w:rsidRPr="009E5DE1">
              <w:rPr>
                <w:sz w:val="28"/>
                <w:szCs w:val="28"/>
              </w:rPr>
              <w:t>"</w:t>
            </w:r>
            <w:r w:rsidRPr="009E5DE1">
              <w:rPr>
                <w:sz w:val="28"/>
                <w:szCs w:val="28"/>
              </w:rPr>
              <w:t>Об исполнении областного бюджета за 20</w:t>
            </w:r>
            <w:r w:rsidR="007C52B1">
              <w:rPr>
                <w:sz w:val="28"/>
                <w:szCs w:val="28"/>
              </w:rPr>
              <w:t>2</w:t>
            </w:r>
            <w:r w:rsidR="00B517B4">
              <w:rPr>
                <w:sz w:val="28"/>
                <w:szCs w:val="28"/>
              </w:rPr>
              <w:t>5</w:t>
            </w:r>
            <w:r w:rsidRPr="009E5DE1">
              <w:rPr>
                <w:sz w:val="28"/>
                <w:szCs w:val="28"/>
              </w:rPr>
              <w:t xml:space="preserve"> год</w:t>
            </w:r>
            <w:r w:rsidR="000F7D31" w:rsidRPr="009E5DE1">
              <w:rPr>
                <w:sz w:val="28"/>
                <w:szCs w:val="28"/>
              </w:rPr>
              <w:t>"</w:t>
            </w:r>
          </w:p>
        </w:tc>
      </w:tr>
    </w:tbl>
    <w:p w:rsidR="004B5C99" w:rsidRDefault="004B5C99" w:rsidP="002952DD">
      <w:pPr>
        <w:tabs>
          <w:tab w:val="left" w:pos="2955"/>
          <w:tab w:val="left" w:pos="4324"/>
        </w:tabs>
        <w:ind w:left="98"/>
        <w:rPr>
          <w:sz w:val="28"/>
          <w:szCs w:val="28"/>
        </w:rPr>
      </w:pPr>
    </w:p>
    <w:p w:rsidR="00987D5C" w:rsidRPr="00401306" w:rsidRDefault="004B5C99" w:rsidP="004B5C99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 xml:space="preserve">Источники финансирования дефицита областного бюджета по кодам классификации источников финансирования дефицитов бюджетов </w:t>
      </w:r>
    </w:p>
    <w:p w:rsidR="004B5C99" w:rsidRPr="00401306" w:rsidRDefault="00A677CC" w:rsidP="004B5C99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>з</w:t>
      </w:r>
      <w:r w:rsidR="004B5C99" w:rsidRPr="00401306">
        <w:rPr>
          <w:b/>
          <w:bCs/>
          <w:sz w:val="28"/>
          <w:szCs w:val="28"/>
        </w:rPr>
        <w:t>а</w:t>
      </w:r>
      <w:r w:rsidR="00987D5C" w:rsidRPr="00401306">
        <w:rPr>
          <w:b/>
          <w:bCs/>
          <w:sz w:val="28"/>
          <w:szCs w:val="28"/>
        </w:rPr>
        <w:t xml:space="preserve"> </w:t>
      </w:r>
      <w:r w:rsidR="004B5C99" w:rsidRPr="00401306">
        <w:rPr>
          <w:b/>
          <w:bCs/>
          <w:sz w:val="28"/>
          <w:szCs w:val="28"/>
        </w:rPr>
        <w:t>20</w:t>
      </w:r>
      <w:r w:rsidR="007C52B1">
        <w:rPr>
          <w:b/>
          <w:bCs/>
          <w:sz w:val="28"/>
          <w:szCs w:val="28"/>
        </w:rPr>
        <w:t>2</w:t>
      </w:r>
      <w:r w:rsidR="00B517B4">
        <w:rPr>
          <w:b/>
          <w:bCs/>
          <w:sz w:val="28"/>
          <w:szCs w:val="28"/>
        </w:rPr>
        <w:t>5</w:t>
      </w:r>
      <w:r w:rsidR="004B5C99" w:rsidRPr="00401306">
        <w:rPr>
          <w:b/>
          <w:bCs/>
          <w:sz w:val="28"/>
          <w:szCs w:val="28"/>
        </w:rPr>
        <w:t xml:space="preserve"> год</w:t>
      </w:r>
    </w:p>
    <w:p w:rsidR="00355346" w:rsidRDefault="00355346" w:rsidP="00964085">
      <w:pPr>
        <w:tabs>
          <w:tab w:val="left" w:pos="2955"/>
          <w:tab w:val="left" w:pos="4324"/>
        </w:tabs>
        <w:ind w:left="98"/>
        <w:jc w:val="both"/>
        <w:rPr>
          <w:bCs/>
          <w:sz w:val="28"/>
          <w:szCs w:val="28"/>
        </w:rPr>
      </w:pPr>
    </w:p>
    <w:p w:rsidR="002952DD" w:rsidRPr="00A535C1" w:rsidRDefault="004B5C99" w:rsidP="004B5C99">
      <w:pPr>
        <w:tabs>
          <w:tab w:val="left" w:pos="2955"/>
          <w:tab w:val="left" w:pos="4324"/>
        </w:tabs>
        <w:ind w:left="98"/>
        <w:jc w:val="right"/>
        <w:rPr>
          <w:bCs/>
        </w:rPr>
      </w:pPr>
      <w:r w:rsidRPr="00A535C1">
        <w:rPr>
          <w:bCs/>
        </w:rPr>
        <w:t>тыс. рублей</w:t>
      </w: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9"/>
        <w:gridCol w:w="1134"/>
        <w:gridCol w:w="2127"/>
        <w:gridCol w:w="1984"/>
      </w:tblGrid>
      <w:tr w:rsidR="002952DD" w:rsidRPr="00A535C1" w:rsidTr="00F534B0">
        <w:trPr>
          <w:trHeight w:val="345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A535C1" w:rsidRDefault="002952DD" w:rsidP="00BC0443">
            <w:pPr>
              <w:jc w:val="center"/>
              <w:rPr>
                <w:b/>
                <w:bCs/>
              </w:rPr>
            </w:pPr>
            <w:r w:rsidRPr="00A535C1">
              <w:rPr>
                <w:b/>
                <w:bCs/>
              </w:rPr>
              <w:t>Наименование показателя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2DD" w:rsidRPr="00A535C1" w:rsidRDefault="002952DD" w:rsidP="002952DD">
            <w:pPr>
              <w:jc w:val="center"/>
              <w:rPr>
                <w:b/>
                <w:bCs/>
              </w:rPr>
            </w:pPr>
            <w:r w:rsidRPr="00A535C1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A535C1" w:rsidRDefault="002952DD" w:rsidP="002952DD">
            <w:pPr>
              <w:jc w:val="center"/>
              <w:rPr>
                <w:b/>
                <w:bCs/>
              </w:rPr>
            </w:pPr>
            <w:r w:rsidRPr="00A535C1">
              <w:rPr>
                <w:b/>
                <w:bCs/>
              </w:rPr>
              <w:t>Кассовое исполнение</w:t>
            </w:r>
          </w:p>
        </w:tc>
      </w:tr>
      <w:tr w:rsidR="002952DD" w:rsidRPr="00A535C1" w:rsidTr="00F534B0">
        <w:trPr>
          <w:trHeight w:val="165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A535C1" w:rsidRDefault="002952DD" w:rsidP="00BC0443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2DD" w:rsidRPr="00A535C1" w:rsidRDefault="0035408B" w:rsidP="002952DD">
            <w:pPr>
              <w:jc w:val="center"/>
              <w:rPr>
                <w:b/>
                <w:bCs/>
              </w:rPr>
            </w:pPr>
            <w:r w:rsidRPr="00A535C1">
              <w:rPr>
                <w:b/>
                <w:bCs/>
              </w:rPr>
              <w:t>а</w:t>
            </w:r>
            <w:r w:rsidR="002952DD" w:rsidRPr="00A535C1">
              <w:rPr>
                <w:b/>
                <w:bCs/>
              </w:rPr>
              <w:t>дми</w:t>
            </w:r>
            <w:r w:rsidRPr="00A535C1">
              <w:rPr>
                <w:b/>
                <w:bCs/>
              </w:rPr>
              <w:t>-</w:t>
            </w:r>
            <w:r w:rsidR="002952DD" w:rsidRPr="00A535C1">
              <w:rPr>
                <w:b/>
                <w:bCs/>
              </w:rPr>
              <w:t>нис-тратора источ</w:t>
            </w:r>
            <w:r w:rsidRPr="00A535C1">
              <w:rPr>
                <w:b/>
                <w:bCs/>
              </w:rPr>
              <w:t>-</w:t>
            </w:r>
            <w:r w:rsidR="002952DD" w:rsidRPr="00A535C1">
              <w:rPr>
                <w:b/>
                <w:bCs/>
              </w:rPr>
              <w:t>ника финан</w:t>
            </w:r>
            <w:r w:rsidRPr="00A535C1">
              <w:rPr>
                <w:b/>
                <w:bCs/>
              </w:rPr>
              <w:t>-</w:t>
            </w:r>
            <w:r w:rsidR="002952DD" w:rsidRPr="00A535C1">
              <w:rPr>
                <w:b/>
                <w:bCs/>
              </w:rPr>
              <w:t>сирова</w:t>
            </w:r>
            <w:r w:rsidRPr="00A535C1">
              <w:rPr>
                <w:b/>
                <w:bCs/>
              </w:rPr>
              <w:t>-</w:t>
            </w:r>
            <w:r w:rsidR="002952DD" w:rsidRPr="00A535C1">
              <w:rPr>
                <w:b/>
                <w:bCs/>
              </w:rPr>
              <w:t>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A535C1" w:rsidRDefault="002952DD" w:rsidP="00A535C1">
            <w:pPr>
              <w:jc w:val="center"/>
              <w:rPr>
                <w:b/>
                <w:bCs/>
              </w:rPr>
            </w:pPr>
            <w:r w:rsidRPr="00A535C1">
              <w:rPr>
                <w:b/>
                <w:bCs/>
              </w:rPr>
              <w:t>источника финансирования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2DD" w:rsidRPr="00A535C1" w:rsidRDefault="002952DD" w:rsidP="002952DD">
            <w:pPr>
              <w:jc w:val="right"/>
              <w:rPr>
                <w:b/>
                <w:bCs/>
              </w:rPr>
            </w:pPr>
          </w:p>
        </w:tc>
      </w:tr>
    </w:tbl>
    <w:p w:rsidR="002952DD" w:rsidRPr="00401306" w:rsidRDefault="002952DD" w:rsidP="00F60ECE">
      <w:pPr>
        <w:tabs>
          <w:tab w:val="left" w:pos="2955"/>
          <w:tab w:val="left" w:pos="4324"/>
        </w:tabs>
        <w:ind w:left="98"/>
        <w:jc w:val="right"/>
        <w:rPr>
          <w:bCs/>
          <w:sz w:val="28"/>
          <w:szCs w:val="28"/>
        </w:rPr>
      </w:pPr>
    </w:p>
    <w:tbl>
      <w:tblPr>
        <w:tblW w:w="9215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137"/>
        <w:gridCol w:w="2126"/>
        <w:gridCol w:w="1983"/>
      </w:tblGrid>
      <w:tr w:rsidR="002952DD" w:rsidRPr="00401306" w:rsidTr="0022749B">
        <w:trPr>
          <w:trHeight w:val="174"/>
          <w:tblHeader/>
        </w:trPr>
        <w:tc>
          <w:tcPr>
            <w:tcW w:w="3969" w:type="dxa"/>
            <w:shd w:val="clear" w:color="auto" w:fill="auto"/>
            <w:vAlign w:val="center"/>
          </w:tcPr>
          <w:p w:rsidR="002952DD" w:rsidRPr="00AC1075" w:rsidRDefault="002952DD" w:rsidP="00AC1075">
            <w:pPr>
              <w:jc w:val="center"/>
              <w:rPr>
                <w:b/>
                <w:bCs/>
              </w:rPr>
            </w:pPr>
            <w:r w:rsidRPr="00AC1075">
              <w:rPr>
                <w:b/>
                <w:bCs/>
              </w:rPr>
              <w:t>1</w:t>
            </w:r>
          </w:p>
        </w:tc>
        <w:tc>
          <w:tcPr>
            <w:tcW w:w="1137" w:type="dxa"/>
            <w:shd w:val="clear" w:color="auto" w:fill="auto"/>
            <w:noWrap/>
            <w:vAlign w:val="center"/>
          </w:tcPr>
          <w:p w:rsidR="002952DD" w:rsidRPr="00AC1075" w:rsidRDefault="002952DD" w:rsidP="00AC1075">
            <w:pPr>
              <w:jc w:val="center"/>
              <w:rPr>
                <w:b/>
                <w:bCs/>
              </w:rPr>
            </w:pPr>
            <w:r w:rsidRPr="00AC1075">
              <w:rPr>
                <w:b/>
                <w:bCs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2952DD" w:rsidRPr="00AC1075" w:rsidRDefault="002952DD" w:rsidP="00AC1075">
            <w:pPr>
              <w:jc w:val="center"/>
              <w:rPr>
                <w:b/>
                <w:bCs/>
              </w:rPr>
            </w:pPr>
            <w:r w:rsidRPr="00AC1075">
              <w:rPr>
                <w:b/>
                <w:bCs/>
              </w:rPr>
              <w:t>3</w:t>
            </w:r>
          </w:p>
        </w:tc>
        <w:tc>
          <w:tcPr>
            <w:tcW w:w="1983" w:type="dxa"/>
            <w:shd w:val="clear" w:color="auto" w:fill="auto"/>
            <w:noWrap/>
            <w:vAlign w:val="center"/>
          </w:tcPr>
          <w:p w:rsidR="002952DD" w:rsidRPr="00AC1075" w:rsidRDefault="002952DD" w:rsidP="00AC1075">
            <w:pPr>
              <w:jc w:val="center"/>
              <w:rPr>
                <w:b/>
                <w:bCs/>
              </w:rPr>
            </w:pPr>
            <w:r w:rsidRPr="00AC1075">
              <w:rPr>
                <w:b/>
                <w:bCs/>
              </w:rPr>
              <w:t>4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Источники финансирования дефицита областного бюджета - Всего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Pr="0051709F" w:rsidRDefault="0051709F" w:rsidP="000A3AFE">
            <w:pPr>
              <w:jc w:val="right"/>
              <w:rPr>
                <w:b/>
                <w:color w:val="000000"/>
              </w:rPr>
            </w:pPr>
            <w:r w:rsidRPr="0051709F">
              <w:rPr>
                <w:b/>
                <w:color w:val="000000"/>
              </w:rPr>
              <w:t>63 421 021,</w:t>
            </w:r>
            <w:r w:rsidR="000A3AFE">
              <w:rPr>
                <w:b/>
                <w:color w:val="000000"/>
              </w:rPr>
              <w:t>1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9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Pr="0051709F" w:rsidRDefault="0051709F" w:rsidP="0051709F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</w:t>
            </w:r>
            <w:r w:rsidRPr="0051709F">
              <w:rPr>
                <w:b/>
                <w:color w:val="000000"/>
              </w:rPr>
              <w:t xml:space="preserve">сточники внутреннего финансирования дефицита областного бюджета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Pr="0051709F" w:rsidRDefault="0051709F" w:rsidP="000A3AFE">
            <w:pPr>
              <w:jc w:val="right"/>
              <w:rPr>
                <w:b/>
                <w:color w:val="000000"/>
              </w:rPr>
            </w:pPr>
            <w:r w:rsidRPr="0051709F">
              <w:rPr>
                <w:b/>
                <w:color w:val="000000"/>
              </w:rPr>
              <w:t>63 421 021,</w:t>
            </w:r>
            <w:r w:rsidR="000A3AFE">
              <w:rPr>
                <w:b/>
                <w:color w:val="000000"/>
              </w:rPr>
              <w:t>1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 них: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Pr="0051709F" w:rsidRDefault="005170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1709F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1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Министерство финансов Нижегородской области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Pr="0051709F" w:rsidRDefault="0051709F" w:rsidP="000A3AFE">
            <w:pPr>
              <w:jc w:val="right"/>
              <w:rPr>
                <w:b/>
                <w:color w:val="000000"/>
              </w:rPr>
            </w:pPr>
            <w:r w:rsidRPr="0051709F">
              <w:rPr>
                <w:b/>
                <w:color w:val="000000"/>
              </w:rPr>
              <w:t>63 421 021,</w:t>
            </w:r>
            <w:r w:rsidR="000A3AFE">
              <w:rPr>
                <w:b/>
                <w:color w:val="000000"/>
              </w:rPr>
              <w:t>1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01 01 00 00 00 0000 000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3 500 000,0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5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01 01 00 00 00 0000 700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01 01 00 00 00 0000 800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-11 500 000,0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3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Размещение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01 01 00 00 02 0000 710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01 01 00 00 02 0000 810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-11 500 000,0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7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01 02 00 00 00 0000 000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40 600 000,0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01 02 00 00 00 0000 700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135 300 000,0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01 02 00 00 00 0000 800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-94 700 000,0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01 02 00 00 02 0000 710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135 300 000,0</w:t>
            </w:r>
          </w:p>
        </w:tc>
      </w:tr>
      <w:tr w:rsidR="0022749B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01 02 00 00 02 0000 810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-94 700 000,0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01 03 00 00 00 0000 000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6 763 034,4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</w:pPr>
            <w: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01 03 01 00 00 0000 000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6 763 034,4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</w:pPr>
            <w:r>
              <w:t>Привлечение бюджетных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01 03 01 00 00 0000 700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24 783 480,1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7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</w:pPr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01 03 01 00 00 0000 800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-18 020 445,7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</w:pPr>
            <w:r>
              <w:lastRenderedPageBreak/>
              <w:t>Привлечение кредитов из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01 03 01 00 02 0000 710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24 783 480,1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0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</w:pPr>
            <w:r>
              <w:t>Погашение бюджетами субъектов Российской Федерации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</w:pPr>
            <w:r>
              <w:t>01 03 01 00 02 0000 810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-18 020 445,7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66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01 05 00 00 00 0000 000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CC09C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15 870 66</w:t>
            </w:r>
            <w:r w:rsidR="000A3AFE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,</w:t>
            </w:r>
            <w:r w:rsidR="00CC09C6">
              <w:rPr>
                <w:b/>
                <w:bCs/>
                <w:color w:val="000000"/>
              </w:rPr>
              <w:t>2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01 05 00 00 00 0000 500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0A3AF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-627 730 317,</w:t>
            </w:r>
            <w:r w:rsidR="000A3AFE">
              <w:rPr>
                <w:color w:val="000000"/>
              </w:rPr>
              <w:t>1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01 05 02 00 00 0000 500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0A3AF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-627 730 317,</w:t>
            </w:r>
            <w:r w:rsidR="000A3AFE">
              <w:rPr>
                <w:color w:val="000000"/>
              </w:rPr>
              <w:t>1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01 05 02 01 00 0000 510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0A3AF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-627 730 317,</w:t>
            </w:r>
            <w:r w:rsidR="000A3AFE">
              <w:rPr>
                <w:color w:val="000000"/>
              </w:rPr>
              <w:t>1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01 05 02 01 02 0000 510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0A3AF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-627 730 317,</w:t>
            </w:r>
            <w:r w:rsidR="000A3AFE">
              <w:rPr>
                <w:color w:val="000000"/>
              </w:rPr>
              <w:t>1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01 05 00 00 00 0000 600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CC09C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643 600 98</w:t>
            </w:r>
            <w:r w:rsidR="000A3AFE">
              <w:rPr>
                <w:color w:val="000000"/>
              </w:rPr>
              <w:t>2</w:t>
            </w:r>
            <w:r>
              <w:rPr>
                <w:color w:val="000000"/>
              </w:rPr>
              <w:t>,</w:t>
            </w:r>
            <w:r w:rsidR="00CC09C6">
              <w:rPr>
                <w:color w:val="000000"/>
              </w:rPr>
              <w:t>3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3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01 05 02 00 00 0000 600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CC09C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643 600 98</w:t>
            </w:r>
            <w:r w:rsidR="000A3AFE">
              <w:rPr>
                <w:color w:val="000000"/>
              </w:rPr>
              <w:t>2</w:t>
            </w:r>
            <w:r>
              <w:rPr>
                <w:color w:val="000000"/>
              </w:rPr>
              <w:t>,</w:t>
            </w:r>
            <w:r w:rsidR="00CC09C6">
              <w:rPr>
                <w:color w:val="000000"/>
              </w:rPr>
              <w:t>3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01 05 02 01 00 0000 610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CC09C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643 600 98</w:t>
            </w:r>
            <w:r w:rsidR="000A3AFE">
              <w:rPr>
                <w:color w:val="000000"/>
              </w:rPr>
              <w:t>2</w:t>
            </w:r>
            <w:r>
              <w:rPr>
                <w:color w:val="000000"/>
              </w:rPr>
              <w:t>,</w:t>
            </w:r>
            <w:r w:rsidR="00CC09C6">
              <w:rPr>
                <w:color w:val="000000"/>
              </w:rPr>
              <w:t>3</w:t>
            </w:r>
          </w:p>
        </w:tc>
      </w:tr>
      <w:tr w:rsidR="006F718D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18D" w:rsidRDefault="006F718D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01 05 02 01 02 0000 610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718D" w:rsidRDefault="006F718D" w:rsidP="00CC09C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643 600 98</w:t>
            </w:r>
            <w:r w:rsidR="000A3AFE">
              <w:rPr>
                <w:color w:val="000000"/>
              </w:rPr>
              <w:t>2</w:t>
            </w:r>
            <w:r>
              <w:rPr>
                <w:color w:val="000000"/>
              </w:rPr>
              <w:t>,</w:t>
            </w:r>
            <w:r w:rsidR="00CC09C6">
              <w:rPr>
                <w:color w:val="000000"/>
              </w:rPr>
              <w:t>3</w:t>
            </w:r>
            <w:bookmarkStart w:id="0" w:name="_GoBack"/>
            <w:bookmarkEnd w:id="0"/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01 06 00 00 00 0000 000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-3 312 678,5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01 06 05 00 00 0000 000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1 327 321,5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01 06 05 00 00 0000 500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-124 100,0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01 06 05 00 00 0000 600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1 451 421,5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01 06 05 02 00 0000 500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-124 100,0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01 06 05 02 00 0000 600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1 451 421,5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01 06 05 02 02 0000 540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-124 100,0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01 06 05 02 02 0000 640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1 451 421,5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Операции по управлению остатками средств на единых счетах бюджетов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01 06 10 00 00 0000 000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-4 640 000,0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8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финансовых активов в государственной (муниципальной) собственности за счет средств организаций, лицевые счета которым открыты в территориальных органах Федерального казначейства или в финансовых органах в соответствии с законодательством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01 06 10 02 00 0000 500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-4 640 000,0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7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финансовых активов в собственности субъектов Российской Федерации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бюджета субъекта Российской Федерации, казначейских счетах для осуществления и отражения операций с денежными средствами бюджетных и автономных учреждений, единых счетах бюджетов государственных внебюджетных фондов, казначейских счетах для осуществления и отражения операций с денежными средствами юридических лиц, не являющихся </w:t>
            </w:r>
            <w:r>
              <w:rPr>
                <w:color w:val="000000"/>
              </w:rPr>
              <w:lastRenderedPageBreak/>
              <w:t>участниками бюджетного процесса, бюджетными и автономными учреждениями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01 06 10 02 02 0000 550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-4 640 000,0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1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Увеличение финансовых активов за счет привлечения на единый счет бюджета субъекта Российской Федерации остатков средств на казначейских счетах для осуществления и отражения операций с денежными средствами бюджетных и автономных учреждений, открытых финансовому органу субъекта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01 06 10 02 02 0002 550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4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финансовых активов за счет привлечения на единый счет бюджета субъекта Российской Федерации остатков средств на единых счетах бюджетов государственных внебюджетных фондов, открытых органу управления территориальным государственным внебюджетным фондом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01 06 10 02 02 0003 550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-740 000,0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финансовых активов за счет привлечения на единый счет бюджета субъекта Российской Федерации остатков средств на казначейских счетах для осуществления и отражения операций с денежными средствами получателей средств из бюджета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01 06 10 02 02 0004 550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-250 000,0</w:t>
            </w:r>
          </w:p>
        </w:tc>
      </w:tr>
      <w:tr w:rsidR="0051709F" w:rsidTr="00227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 w:rsidP="005170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финансовых активов за счет привлечения на единый счет бюджета субъекта Российской Федерации остатков средств на казначейских счетах для осуществления и отражения операций с денежными средствами участников казначейского сопровождения, открытых финансовому органу субъекта Российской Федерации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09F" w:rsidRDefault="005170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01 06 10 02 02 0005 550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09F" w:rsidRDefault="005170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-4 100 000,0</w:t>
            </w:r>
          </w:p>
        </w:tc>
      </w:tr>
    </w:tbl>
    <w:p w:rsidR="001C6838" w:rsidRDefault="001C6838" w:rsidP="006865F0">
      <w:pPr>
        <w:jc w:val="center"/>
        <w:rPr>
          <w:sz w:val="28"/>
          <w:szCs w:val="28"/>
        </w:rPr>
      </w:pPr>
    </w:p>
    <w:p w:rsidR="0051709F" w:rsidRDefault="0051709F" w:rsidP="006865F0">
      <w:pPr>
        <w:jc w:val="center"/>
        <w:rPr>
          <w:sz w:val="28"/>
          <w:szCs w:val="28"/>
        </w:rPr>
      </w:pPr>
    </w:p>
    <w:p w:rsidR="0051709F" w:rsidRDefault="0051709F" w:rsidP="006865F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p w:rsidR="006865F0" w:rsidRPr="00401306" w:rsidRDefault="006865F0" w:rsidP="006865F0">
      <w:pPr>
        <w:jc w:val="center"/>
        <w:rPr>
          <w:sz w:val="28"/>
          <w:szCs w:val="28"/>
        </w:rPr>
      </w:pPr>
    </w:p>
    <w:sectPr w:rsidR="006865F0" w:rsidRPr="00401306" w:rsidSect="008458FE">
      <w:headerReference w:type="even" r:id="rId7"/>
      <w:headerReference w:type="default" r:id="rId8"/>
      <w:pgSz w:w="11906" w:h="16838"/>
      <w:pgMar w:top="1418" w:right="851" w:bottom="1418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234" w:rsidRDefault="00735234">
      <w:r>
        <w:separator/>
      </w:r>
    </w:p>
  </w:endnote>
  <w:endnote w:type="continuationSeparator" w:id="0">
    <w:p w:rsidR="00735234" w:rsidRDefault="0073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234" w:rsidRDefault="00735234">
      <w:r>
        <w:separator/>
      </w:r>
    </w:p>
  </w:footnote>
  <w:footnote w:type="continuationSeparator" w:id="0">
    <w:p w:rsidR="00735234" w:rsidRDefault="00735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421" w:rsidRDefault="00861421" w:rsidP="00F60EC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1421" w:rsidRDefault="0086142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421" w:rsidRDefault="00861421" w:rsidP="00380AA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09C6">
      <w:rPr>
        <w:rStyle w:val="a5"/>
        <w:noProof/>
      </w:rPr>
      <w:t>3</w:t>
    </w:r>
    <w:r>
      <w:rPr>
        <w:rStyle w:val="a5"/>
      </w:rPr>
      <w:fldChar w:fldCharType="end"/>
    </w:r>
  </w:p>
  <w:p w:rsidR="00861421" w:rsidRDefault="0086142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4D"/>
    <w:rsid w:val="00010F05"/>
    <w:rsid w:val="0001244D"/>
    <w:rsid w:val="00012DCE"/>
    <w:rsid w:val="0001693F"/>
    <w:rsid w:val="000226C8"/>
    <w:rsid w:val="000435E9"/>
    <w:rsid w:val="000561D7"/>
    <w:rsid w:val="00072B3D"/>
    <w:rsid w:val="00081D54"/>
    <w:rsid w:val="000865D7"/>
    <w:rsid w:val="000901CB"/>
    <w:rsid w:val="000A34D0"/>
    <w:rsid w:val="000A3AFE"/>
    <w:rsid w:val="000C0E30"/>
    <w:rsid w:val="000C5536"/>
    <w:rsid w:val="000F0EF1"/>
    <w:rsid w:val="000F7D31"/>
    <w:rsid w:val="00100529"/>
    <w:rsid w:val="00101D4D"/>
    <w:rsid w:val="001052AF"/>
    <w:rsid w:val="0011269D"/>
    <w:rsid w:val="0014539A"/>
    <w:rsid w:val="001508D9"/>
    <w:rsid w:val="001528F2"/>
    <w:rsid w:val="0015784E"/>
    <w:rsid w:val="0016412E"/>
    <w:rsid w:val="00164CA2"/>
    <w:rsid w:val="001652E2"/>
    <w:rsid w:val="001704D2"/>
    <w:rsid w:val="0017058D"/>
    <w:rsid w:val="00173790"/>
    <w:rsid w:val="00182222"/>
    <w:rsid w:val="001A08EE"/>
    <w:rsid w:val="001A2ACF"/>
    <w:rsid w:val="001A5E3D"/>
    <w:rsid w:val="001C6838"/>
    <w:rsid w:val="001D43DF"/>
    <w:rsid w:val="001E098B"/>
    <w:rsid w:val="001F450A"/>
    <w:rsid w:val="00202057"/>
    <w:rsid w:val="00217A54"/>
    <w:rsid w:val="00223997"/>
    <w:rsid w:val="0022749B"/>
    <w:rsid w:val="00232EA6"/>
    <w:rsid w:val="00247401"/>
    <w:rsid w:val="00257526"/>
    <w:rsid w:val="00261465"/>
    <w:rsid w:val="00272D3D"/>
    <w:rsid w:val="002952DD"/>
    <w:rsid w:val="002C6C20"/>
    <w:rsid w:val="002D11E2"/>
    <w:rsid w:val="002D5C32"/>
    <w:rsid w:val="002E3C94"/>
    <w:rsid w:val="00312C17"/>
    <w:rsid w:val="00316826"/>
    <w:rsid w:val="00346459"/>
    <w:rsid w:val="0035408B"/>
    <w:rsid w:val="00355346"/>
    <w:rsid w:val="003764B1"/>
    <w:rsid w:val="00380AA0"/>
    <w:rsid w:val="003A0082"/>
    <w:rsid w:val="003A08F1"/>
    <w:rsid w:val="003A727B"/>
    <w:rsid w:val="003B2E40"/>
    <w:rsid w:val="003B7528"/>
    <w:rsid w:val="003D4823"/>
    <w:rsid w:val="003F50DA"/>
    <w:rsid w:val="00401306"/>
    <w:rsid w:val="00401A8E"/>
    <w:rsid w:val="00413931"/>
    <w:rsid w:val="00430DF0"/>
    <w:rsid w:val="00432A16"/>
    <w:rsid w:val="00440B00"/>
    <w:rsid w:val="00444459"/>
    <w:rsid w:val="00483AEE"/>
    <w:rsid w:val="004845FD"/>
    <w:rsid w:val="00490B0D"/>
    <w:rsid w:val="00490C15"/>
    <w:rsid w:val="00495926"/>
    <w:rsid w:val="004A2E75"/>
    <w:rsid w:val="004B5C99"/>
    <w:rsid w:val="004B7B1E"/>
    <w:rsid w:val="004C555D"/>
    <w:rsid w:val="004D1B49"/>
    <w:rsid w:val="004E44F8"/>
    <w:rsid w:val="004E7AFC"/>
    <w:rsid w:val="004F17C8"/>
    <w:rsid w:val="004F32F3"/>
    <w:rsid w:val="004F55D4"/>
    <w:rsid w:val="004F5932"/>
    <w:rsid w:val="005013F4"/>
    <w:rsid w:val="00514BEE"/>
    <w:rsid w:val="00515EA9"/>
    <w:rsid w:val="0051709F"/>
    <w:rsid w:val="005256DC"/>
    <w:rsid w:val="005364DF"/>
    <w:rsid w:val="00540289"/>
    <w:rsid w:val="00552371"/>
    <w:rsid w:val="00560606"/>
    <w:rsid w:val="00585335"/>
    <w:rsid w:val="00586AD5"/>
    <w:rsid w:val="00590ABB"/>
    <w:rsid w:val="0059180B"/>
    <w:rsid w:val="00591DB6"/>
    <w:rsid w:val="005A13C9"/>
    <w:rsid w:val="005A3080"/>
    <w:rsid w:val="005E0113"/>
    <w:rsid w:val="005E533D"/>
    <w:rsid w:val="0060225A"/>
    <w:rsid w:val="00615FA0"/>
    <w:rsid w:val="00626898"/>
    <w:rsid w:val="00631637"/>
    <w:rsid w:val="00645482"/>
    <w:rsid w:val="00654290"/>
    <w:rsid w:val="006556C1"/>
    <w:rsid w:val="00661FC7"/>
    <w:rsid w:val="006865F0"/>
    <w:rsid w:val="006A7F59"/>
    <w:rsid w:val="006B3E8F"/>
    <w:rsid w:val="006B40D2"/>
    <w:rsid w:val="006E64ED"/>
    <w:rsid w:val="006E7602"/>
    <w:rsid w:val="006F718D"/>
    <w:rsid w:val="00731542"/>
    <w:rsid w:val="007322D9"/>
    <w:rsid w:val="00735234"/>
    <w:rsid w:val="0073600A"/>
    <w:rsid w:val="00764709"/>
    <w:rsid w:val="00765BAD"/>
    <w:rsid w:val="007754FA"/>
    <w:rsid w:val="00776311"/>
    <w:rsid w:val="00780154"/>
    <w:rsid w:val="007909A8"/>
    <w:rsid w:val="007916A3"/>
    <w:rsid w:val="007A680F"/>
    <w:rsid w:val="007B060F"/>
    <w:rsid w:val="007B566E"/>
    <w:rsid w:val="007B6D01"/>
    <w:rsid w:val="007C52B1"/>
    <w:rsid w:val="007C7538"/>
    <w:rsid w:val="007D6898"/>
    <w:rsid w:val="007D7541"/>
    <w:rsid w:val="007F1E0B"/>
    <w:rsid w:val="00807060"/>
    <w:rsid w:val="00810E76"/>
    <w:rsid w:val="0082040B"/>
    <w:rsid w:val="008343CA"/>
    <w:rsid w:val="00843D0D"/>
    <w:rsid w:val="008458FE"/>
    <w:rsid w:val="00847A40"/>
    <w:rsid w:val="00850E5B"/>
    <w:rsid w:val="00860BA5"/>
    <w:rsid w:val="00861421"/>
    <w:rsid w:val="00873062"/>
    <w:rsid w:val="00895AAE"/>
    <w:rsid w:val="008A5973"/>
    <w:rsid w:val="008B3E8E"/>
    <w:rsid w:val="008C2FD2"/>
    <w:rsid w:val="008C35F0"/>
    <w:rsid w:val="008D3017"/>
    <w:rsid w:val="008E0F30"/>
    <w:rsid w:val="008E231E"/>
    <w:rsid w:val="00904ADE"/>
    <w:rsid w:val="0092263C"/>
    <w:rsid w:val="00932EBC"/>
    <w:rsid w:val="00934CBF"/>
    <w:rsid w:val="00936CE5"/>
    <w:rsid w:val="00946B86"/>
    <w:rsid w:val="00964085"/>
    <w:rsid w:val="0096475C"/>
    <w:rsid w:val="009667BB"/>
    <w:rsid w:val="00987D5C"/>
    <w:rsid w:val="00990619"/>
    <w:rsid w:val="009A2DAC"/>
    <w:rsid w:val="009B5F65"/>
    <w:rsid w:val="009E5AE6"/>
    <w:rsid w:val="009E5DE1"/>
    <w:rsid w:val="009E7CC6"/>
    <w:rsid w:val="009F1565"/>
    <w:rsid w:val="009F49CC"/>
    <w:rsid w:val="009F6248"/>
    <w:rsid w:val="00A060F6"/>
    <w:rsid w:val="00A206DC"/>
    <w:rsid w:val="00A35927"/>
    <w:rsid w:val="00A535C1"/>
    <w:rsid w:val="00A55813"/>
    <w:rsid w:val="00A65868"/>
    <w:rsid w:val="00A677CC"/>
    <w:rsid w:val="00A712C1"/>
    <w:rsid w:val="00A7714E"/>
    <w:rsid w:val="00A95157"/>
    <w:rsid w:val="00AA4387"/>
    <w:rsid w:val="00AB3C1A"/>
    <w:rsid w:val="00AB631A"/>
    <w:rsid w:val="00AC1075"/>
    <w:rsid w:val="00AC12AD"/>
    <w:rsid w:val="00AC293B"/>
    <w:rsid w:val="00B000A8"/>
    <w:rsid w:val="00B06947"/>
    <w:rsid w:val="00B22E9F"/>
    <w:rsid w:val="00B2683E"/>
    <w:rsid w:val="00B517B4"/>
    <w:rsid w:val="00B6472E"/>
    <w:rsid w:val="00B73767"/>
    <w:rsid w:val="00B8140D"/>
    <w:rsid w:val="00B83103"/>
    <w:rsid w:val="00B94FDF"/>
    <w:rsid w:val="00BC0443"/>
    <w:rsid w:val="00BC3741"/>
    <w:rsid w:val="00BD0CB0"/>
    <w:rsid w:val="00BF2A0D"/>
    <w:rsid w:val="00BF66AC"/>
    <w:rsid w:val="00BF6F65"/>
    <w:rsid w:val="00BF7413"/>
    <w:rsid w:val="00C52C30"/>
    <w:rsid w:val="00C52C38"/>
    <w:rsid w:val="00C751ED"/>
    <w:rsid w:val="00C75BA5"/>
    <w:rsid w:val="00C85C76"/>
    <w:rsid w:val="00C8691E"/>
    <w:rsid w:val="00C91707"/>
    <w:rsid w:val="00C95223"/>
    <w:rsid w:val="00CC09C6"/>
    <w:rsid w:val="00CC1A2A"/>
    <w:rsid w:val="00CD754E"/>
    <w:rsid w:val="00CE25FB"/>
    <w:rsid w:val="00CE588A"/>
    <w:rsid w:val="00CF48D1"/>
    <w:rsid w:val="00D04B11"/>
    <w:rsid w:val="00D26BF0"/>
    <w:rsid w:val="00D30F33"/>
    <w:rsid w:val="00D469BC"/>
    <w:rsid w:val="00D557AB"/>
    <w:rsid w:val="00D76E95"/>
    <w:rsid w:val="00D844D9"/>
    <w:rsid w:val="00DA4663"/>
    <w:rsid w:val="00DA61DE"/>
    <w:rsid w:val="00DD2083"/>
    <w:rsid w:val="00DD3983"/>
    <w:rsid w:val="00DE57F2"/>
    <w:rsid w:val="00DF1E8A"/>
    <w:rsid w:val="00E04839"/>
    <w:rsid w:val="00E04EC1"/>
    <w:rsid w:val="00E17604"/>
    <w:rsid w:val="00E23EAD"/>
    <w:rsid w:val="00E270A3"/>
    <w:rsid w:val="00E54BFB"/>
    <w:rsid w:val="00E86EFA"/>
    <w:rsid w:val="00E95937"/>
    <w:rsid w:val="00EA00D1"/>
    <w:rsid w:val="00EB4619"/>
    <w:rsid w:val="00EC5922"/>
    <w:rsid w:val="00EC7E09"/>
    <w:rsid w:val="00ED316A"/>
    <w:rsid w:val="00F038F6"/>
    <w:rsid w:val="00F152E2"/>
    <w:rsid w:val="00F2185C"/>
    <w:rsid w:val="00F26CA6"/>
    <w:rsid w:val="00F35C20"/>
    <w:rsid w:val="00F4041E"/>
    <w:rsid w:val="00F41FB7"/>
    <w:rsid w:val="00F43DF0"/>
    <w:rsid w:val="00F534B0"/>
    <w:rsid w:val="00F55D10"/>
    <w:rsid w:val="00F57352"/>
    <w:rsid w:val="00F60ECE"/>
    <w:rsid w:val="00F64B08"/>
    <w:rsid w:val="00F84D45"/>
    <w:rsid w:val="00FA211D"/>
    <w:rsid w:val="00FD01E9"/>
    <w:rsid w:val="00FD2001"/>
    <w:rsid w:val="00FE2C4B"/>
    <w:rsid w:val="00FE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52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952DD"/>
  </w:style>
  <w:style w:type="paragraph" w:styleId="a6">
    <w:name w:val="footer"/>
    <w:basedOn w:val="a"/>
    <w:rsid w:val="00F60ECE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52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952DD"/>
  </w:style>
  <w:style w:type="paragraph" w:styleId="a6">
    <w:name w:val="footer"/>
    <w:basedOn w:val="a"/>
    <w:rsid w:val="00F60ECE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findep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creator>afr</dc:creator>
  <cp:lastModifiedBy>Администратор</cp:lastModifiedBy>
  <cp:revision>10</cp:revision>
  <cp:lastPrinted>2014-04-15T10:55:00Z</cp:lastPrinted>
  <dcterms:created xsi:type="dcterms:W3CDTF">2026-03-19T13:23:00Z</dcterms:created>
  <dcterms:modified xsi:type="dcterms:W3CDTF">2026-04-14T13:10:00Z</dcterms:modified>
</cp:coreProperties>
</file>