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048" w:type="dxa"/>
        <w:tblLayout w:type="fixed"/>
        <w:tblLook w:val="01E0" w:firstRow="1" w:lastRow="1" w:firstColumn="1" w:lastColumn="1" w:noHBand="0" w:noVBand="0"/>
      </w:tblPr>
      <w:tblGrid>
        <w:gridCol w:w="4320"/>
      </w:tblGrid>
      <w:tr w:rsidR="002952DD" w:rsidRPr="00F1007B" w:rsidTr="00F1007B">
        <w:tc>
          <w:tcPr>
            <w:tcW w:w="4320" w:type="dxa"/>
            <w:shd w:val="clear" w:color="auto" w:fill="auto"/>
          </w:tcPr>
          <w:p w:rsidR="00390F5B" w:rsidRPr="00EA290A" w:rsidRDefault="00390F5B" w:rsidP="00390F5B">
            <w:pPr>
              <w:tabs>
                <w:tab w:val="left" w:pos="1435"/>
                <w:tab w:val="left" w:pos="3894"/>
              </w:tabs>
              <w:ind w:left="10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EA290A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6</w:t>
            </w:r>
          </w:p>
          <w:p w:rsidR="00390F5B" w:rsidRPr="00EA290A" w:rsidRDefault="00390F5B" w:rsidP="00390F5B">
            <w:pPr>
              <w:tabs>
                <w:tab w:val="left" w:pos="1435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отчету об исполнении</w:t>
            </w:r>
            <w:r w:rsidRPr="00EA290A">
              <w:rPr>
                <w:sz w:val="28"/>
                <w:szCs w:val="28"/>
              </w:rPr>
              <w:t xml:space="preserve"> област</w:t>
            </w:r>
            <w:r>
              <w:rPr>
                <w:sz w:val="28"/>
                <w:szCs w:val="28"/>
              </w:rPr>
              <w:t>ного бюджета</w:t>
            </w:r>
          </w:p>
          <w:p w:rsidR="002952DD" w:rsidRPr="00F1007B" w:rsidRDefault="00390F5B" w:rsidP="002C18B9">
            <w:pPr>
              <w:tabs>
                <w:tab w:val="left" w:pos="2955"/>
                <w:tab w:val="left" w:pos="432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1 </w:t>
            </w:r>
            <w:r w:rsidR="002C18B9">
              <w:rPr>
                <w:sz w:val="28"/>
                <w:szCs w:val="28"/>
              </w:rPr>
              <w:t>полугодие</w:t>
            </w:r>
            <w:r>
              <w:rPr>
                <w:sz w:val="28"/>
                <w:szCs w:val="28"/>
              </w:rPr>
              <w:t xml:space="preserve"> 2026 г.</w:t>
            </w:r>
          </w:p>
        </w:tc>
      </w:tr>
    </w:tbl>
    <w:p w:rsidR="004B5C99" w:rsidRPr="00401306" w:rsidRDefault="004B5C99" w:rsidP="002952DD">
      <w:pPr>
        <w:tabs>
          <w:tab w:val="left" w:pos="2955"/>
          <w:tab w:val="left" w:pos="4324"/>
        </w:tabs>
        <w:ind w:left="98"/>
        <w:rPr>
          <w:sz w:val="28"/>
          <w:szCs w:val="28"/>
        </w:rPr>
      </w:pPr>
    </w:p>
    <w:p w:rsidR="00987D5C" w:rsidRPr="00401306" w:rsidRDefault="004B5C99" w:rsidP="004B5C99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 xml:space="preserve">Источники финансирования дефицита областного бюджета по кодам классификации источников финансирования дефицитов бюджетов </w:t>
      </w:r>
    </w:p>
    <w:p w:rsidR="00CC75BF" w:rsidRDefault="00A677CC" w:rsidP="005C4954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>з</w:t>
      </w:r>
      <w:r w:rsidR="004B5C99" w:rsidRPr="00401306">
        <w:rPr>
          <w:b/>
          <w:bCs/>
          <w:sz w:val="28"/>
          <w:szCs w:val="28"/>
        </w:rPr>
        <w:t>а</w:t>
      </w:r>
      <w:r w:rsidR="00987D5C" w:rsidRPr="00401306">
        <w:rPr>
          <w:b/>
          <w:bCs/>
          <w:sz w:val="28"/>
          <w:szCs w:val="28"/>
        </w:rPr>
        <w:t xml:space="preserve"> </w:t>
      </w:r>
      <w:r w:rsidR="00A640D3">
        <w:rPr>
          <w:b/>
          <w:sz w:val="28"/>
          <w:szCs w:val="28"/>
        </w:rPr>
        <w:t xml:space="preserve">1 </w:t>
      </w:r>
      <w:r w:rsidR="002C18B9">
        <w:rPr>
          <w:b/>
          <w:sz w:val="28"/>
          <w:szCs w:val="28"/>
        </w:rPr>
        <w:t>полугодие</w:t>
      </w:r>
      <w:r w:rsidR="00B7109C">
        <w:rPr>
          <w:b/>
          <w:sz w:val="28"/>
          <w:szCs w:val="28"/>
        </w:rPr>
        <w:t xml:space="preserve"> </w:t>
      </w:r>
      <w:r w:rsidR="004B5C99" w:rsidRPr="00401306">
        <w:rPr>
          <w:b/>
          <w:bCs/>
          <w:sz w:val="28"/>
          <w:szCs w:val="28"/>
        </w:rPr>
        <w:t>20</w:t>
      </w:r>
      <w:r w:rsidR="00A640D3">
        <w:rPr>
          <w:b/>
          <w:bCs/>
          <w:sz w:val="28"/>
          <w:szCs w:val="28"/>
        </w:rPr>
        <w:t>2</w:t>
      </w:r>
      <w:r w:rsidR="00390F5B">
        <w:rPr>
          <w:b/>
          <w:bCs/>
          <w:sz w:val="28"/>
          <w:szCs w:val="28"/>
        </w:rPr>
        <w:t>6</w:t>
      </w:r>
      <w:r w:rsidR="004B5C99" w:rsidRPr="00401306">
        <w:rPr>
          <w:b/>
          <w:bCs/>
          <w:sz w:val="28"/>
          <w:szCs w:val="28"/>
        </w:rPr>
        <w:t xml:space="preserve"> год</w:t>
      </w:r>
      <w:r w:rsidR="00987D5C" w:rsidRPr="00401306">
        <w:rPr>
          <w:b/>
          <w:bCs/>
          <w:sz w:val="28"/>
          <w:szCs w:val="28"/>
        </w:rPr>
        <w:t>а</w:t>
      </w:r>
    </w:p>
    <w:p w:rsidR="004B5C99" w:rsidRPr="00401306" w:rsidRDefault="004B5C99" w:rsidP="005C4954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ab/>
      </w:r>
      <w:r w:rsidRPr="00401306">
        <w:rPr>
          <w:b/>
          <w:bCs/>
          <w:sz w:val="28"/>
          <w:szCs w:val="28"/>
        </w:rPr>
        <w:tab/>
      </w:r>
      <w:r w:rsidRPr="00401306">
        <w:rPr>
          <w:b/>
          <w:bCs/>
          <w:sz w:val="28"/>
          <w:szCs w:val="28"/>
        </w:rPr>
        <w:tab/>
      </w:r>
    </w:p>
    <w:p w:rsidR="002952DD" w:rsidRPr="005B6885" w:rsidRDefault="004B5C99" w:rsidP="004B5C99">
      <w:pPr>
        <w:tabs>
          <w:tab w:val="left" w:pos="2955"/>
          <w:tab w:val="left" w:pos="4324"/>
        </w:tabs>
        <w:ind w:left="98"/>
        <w:jc w:val="right"/>
        <w:rPr>
          <w:bCs/>
        </w:rPr>
      </w:pPr>
      <w:r w:rsidRPr="00401306">
        <w:rPr>
          <w:sz w:val="28"/>
          <w:szCs w:val="28"/>
        </w:rPr>
        <w:tab/>
      </w:r>
      <w:r w:rsidRPr="00401306">
        <w:rPr>
          <w:sz w:val="28"/>
          <w:szCs w:val="28"/>
        </w:rPr>
        <w:tab/>
      </w:r>
      <w:r w:rsidRPr="005B6885">
        <w:rPr>
          <w:bCs/>
        </w:rPr>
        <w:t>тыс. рублей</w:t>
      </w:r>
    </w:p>
    <w:tbl>
      <w:tblPr>
        <w:tblW w:w="0" w:type="auto"/>
        <w:tblInd w:w="98" w:type="dxa"/>
        <w:tblLayout w:type="fixed"/>
        <w:tblLook w:val="0000" w:firstRow="0" w:lastRow="0" w:firstColumn="0" w:lastColumn="0" w:noHBand="0" w:noVBand="0"/>
      </w:tblPr>
      <w:tblGrid>
        <w:gridCol w:w="4688"/>
        <w:gridCol w:w="1134"/>
        <w:gridCol w:w="2693"/>
        <w:gridCol w:w="1701"/>
      </w:tblGrid>
      <w:tr w:rsidR="002952DD" w:rsidRPr="00401306" w:rsidTr="005E7953">
        <w:trPr>
          <w:trHeight w:val="345"/>
        </w:trPr>
        <w:tc>
          <w:tcPr>
            <w:tcW w:w="4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E4A95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2DD" w:rsidRPr="00401306" w:rsidRDefault="002952DD" w:rsidP="002952DD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5B6885" w:rsidRDefault="002952DD" w:rsidP="00EC60C7">
            <w:pPr>
              <w:jc w:val="center"/>
              <w:rPr>
                <w:b/>
                <w:bCs/>
                <w:sz w:val="26"/>
                <w:szCs w:val="26"/>
              </w:rPr>
            </w:pPr>
            <w:r w:rsidRPr="005B6885">
              <w:rPr>
                <w:b/>
                <w:bCs/>
                <w:sz w:val="26"/>
                <w:szCs w:val="26"/>
              </w:rPr>
              <w:t>Кассовое исполнение</w:t>
            </w:r>
          </w:p>
        </w:tc>
      </w:tr>
      <w:tr w:rsidR="002952DD" w:rsidRPr="00401306" w:rsidTr="005E7953">
        <w:trPr>
          <w:trHeight w:val="1650"/>
        </w:trPr>
        <w:tc>
          <w:tcPr>
            <w:tcW w:w="4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952DD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5B6885" w:rsidRDefault="00E5454F" w:rsidP="005B6885">
            <w:pPr>
              <w:jc w:val="center"/>
              <w:rPr>
                <w:b/>
                <w:bCs/>
              </w:rPr>
            </w:pPr>
            <w:r w:rsidRPr="005B6885">
              <w:rPr>
                <w:b/>
                <w:bCs/>
              </w:rPr>
              <w:t>А</w:t>
            </w:r>
            <w:r w:rsidR="002952DD" w:rsidRPr="005B6885">
              <w:rPr>
                <w:b/>
                <w:bCs/>
              </w:rPr>
              <w:t>дми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нистра</w:t>
            </w:r>
            <w:r w:rsidR="005B6885">
              <w:rPr>
                <w:b/>
                <w:bCs/>
              </w:rPr>
              <w:t>-то</w:t>
            </w:r>
            <w:r w:rsidR="002952DD" w:rsidRPr="005B6885">
              <w:rPr>
                <w:b/>
                <w:bCs/>
              </w:rPr>
              <w:t>ра источ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ника финан</w:t>
            </w:r>
            <w:r w:rsid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сирова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952DD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источника финансирования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401306" w:rsidRDefault="002952DD" w:rsidP="002952DD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2952DD" w:rsidRPr="00401306" w:rsidRDefault="002952DD" w:rsidP="004B5C99">
      <w:pPr>
        <w:tabs>
          <w:tab w:val="left" w:pos="2955"/>
          <w:tab w:val="left" w:pos="4324"/>
        </w:tabs>
        <w:ind w:left="98"/>
        <w:jc w:val="right"/>
        <w:rPr>
          <w:bCs/>
          <w:sz w:val="28"/>
          <w:szCs w:val="28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4693"/>
        <w:gridCol w:w="1134"/>
        <w:gridCol w:w="2693"/>
        <w:gridCol w:w="1701"/>
      </w:tblGrid>
      <w:tr w:rsidR="002952DD" w:rsidRPr="00401306" w:rsidTr="00390F5B">
        <w:trPr>
          <w:trHeight w:val="97"/>
          <w:tblHeader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B07FE3" w:rsidRPr="005F676B" w:rsidTr="00B07FE3">
        <w:tblPrEx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Источники финансирования дефицита областного бюджета</w:t>
            </w:r>
          </w:p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Pr="005F676B" w:rsidRDefault="00B07FE3">
            <w:pPr>
              <w:jc w:val="right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18 886 346,3</w:t>
            </w:r>
          </w:p>
        </w:tc>
      </w:tr>
      <w:tr w:rsidR="00B07FE3" w:rsidTr="00E67138">
        <w:tblPrEx>
          <w:tblLook w:val="04A0" w:firstRow="1" w:lastRow="0" w:firstColumn="1" w:lastColumn="0" w:noHBand="0" w:noVBand="1"/>
        </w:tblPrEx>
        <w:trPr>
          <w:trHeight w:val="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07FE3" w:rsidRPr="005F676B" w:rsidTr="00B07FE3">
        <w:tblPrEx>
          <w:tblLook w:val="04A0" w:firstRow="1" w:lastRow="0" w:firstColumn="1" w:lastColumn="0" w:noHBand="0" w:noVBand="1"/>
        </w:tblPrEx>
        <w:trPr>
          <w:trHeight w:val="36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Pr="005F676B" w:rsidRDefault="00B07FE3" w:rsidP="00B07FE3">
            <w:pPr>
              <w:jc w:val="both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источники внутреннего финансирования дефицита областного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Pr="005F676B" w:rsidRDefault="00B07FE3">
            <w:pPr>
              <w:jc w:val="right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Pr="005F676B" w:rsidRDefault="00B07FE3">
            <w:pPr>
              <w:jc w:val="center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Pr="005F676B" w:rsidRDefault="00B07FE3">
            <w:pPr>
              <w:jc w:val="right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18 886 346,3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Министерство финансов Нижегородской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Pr="005F676B" w:rsidRDefault="00B07FE3">
            <w:pPr>
              <w:jc w:val="right"/>
              <w:rPr>
                <w:b/>
                <w:color w:val="000000"/>
              </w:rPr>
            </w:pPr>
            <w:r w:rsidRPr="005F676B">
              <w:rPr>
                <w:b/>
                <w:color w:val="000000"/>
              </w:rPr>
              <w:t>18 886 346,3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01 01 00 00 00 0000 000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-4 000 000,0</w:t>
            </w:r>
          </w:p>
        </w:tc>
      </w:tr>
      <w:tr w:rsidR="00B07FE3" w:rsidTr="00E67138">
        <w:tblPrEx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государственных (муниципальных</w:t>
            </w:r>
            <w:proofErr w:type="gramStart"/>
            <w:r>
              <w:rPr>
                <w:color w:val="000000"/>
              </w:rPr>
              <w:t>)ц</w:t>
            </w:r>
            <w:proofErr w:type="gramEnd"/>
            <w:r>
              <w:rPr>
                <w:color w:val="000000"/>
              </w:rPr>
              <w:t>енных бумаг,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01 01 00 00 00 0000 800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-4 000 000,0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01 01 00 00 02 0000 810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-4 000 000,0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01 02 00 00 00 0000 000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8 900 000,0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01 02 00 00 00 0000 700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58 900 000,0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01 02 00 00 00 0000 800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-50 000 000,0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01 02 00 00 02 0000 710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58 900 000,0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01 02 00 00 02 0000 810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-50 000 000,0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01 03 00 00 00 0000 000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5 231 151,6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01 03 01 00 00 0000 000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5 231 151,6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</w:pPr>
            <w:r>
              <w:t>Привлечение бюджетных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01 03 01 00 00 0000 700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5 231 151,6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</w:pPr>
            <w:r>
              <w:t>Привлечение кредитов из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</w:pPr>
            <w:r>
              <w:t>01 03 01 00 02 0000 710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5 231 151,6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01 05 00 00 00 0000 000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5 333 294,7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-342 479 170,5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-342 479 170,5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01 05 02 01 00 0000 510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-342 479 170,5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прочих </w:t>
            </w:r>
            <w:proofErr w:type="gramStart"/>
            <w:r>
              <w:rPr>
                <w:color w:val="000000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-342 479 170,5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347 812 465,2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347 812 465,2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01 05 02 01 00 0000 610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347 812 465,2</w:t>
            </w:r>
          </w:p>
        </w:tc>
      </w:tr>
      <w:tr w:rsidR="00F0301F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прочих </w:t>
            </w:r>
            <w:proofErr w:type="gramStart"/>
            <w:r>
              <w:rPr>
                <w:color w:val="000000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01F" w:rsidRDefault="00F0301F" w:rsidP="008F48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301F" w:rsidRDefault="00F0301F" w:rsidP="008F48A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347 812 465,2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01 06 00 00 00 0000 000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3 421 900,0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-78 100,0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-97 600,0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19 500,0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-97 600,0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19 500,0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-97 600,0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19 500,0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12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Операции по управлению остатками средств на единых счетах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01 06 10 00 00 0000 000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3 500 000,0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126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в государственной (муниципальной) собственности за счет средств организаций, лицевые счета которым открыты в территориальных органах Федерального казначейства или в финансовых органах в соответствии с законодательством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01 06 10 02 00 0000 500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3 500 000,0</w:t>
            </w:r>
          </w:p>
        </w:tc>
      </w:tr>
      <w:tr w:rsidR="00B07FE3" w:rsidTr="00F0301F">
        <w:tblPrEx>
          <w:tblLook w:val="04A0" w:firstRow="1" w:lastRow="0" w:firstColumn="1" w:lastColumn="0" w:noHBand="0" w:noVBand="1"/>
        </w:tblPrEx>
        <w:trPr>
          <w:trHeight w:val="801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Увеличение финансовых активов в собственности субъектов Российской Федерации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бюджета субъекта Российской Федерации, казначейских счетах для осуществления и отражения операций с денежными средствами бюджетных и автономных учреждений, единых счетах бюджетов государственных внебюджетных фондов, казначейских счетах для осуществления и отражения операций с</w:t>
            </w:r>
            <w:proofErr w:type="gramEnd"/>
            <w:r>
              <w:rPr>
                <w:color w:val="000000"/>
              </w:rPr>
              <w:t xml:space="preserve"> денежными </w:t>
            </w:r>
            <w:r>
              <w:rPr>
                <w:color w:val="000000"/>
              </w:rPr>
              <w:lastRenderedPageBreak/>
              <w:t>средствами юридических лиц, не являющихся участниками бюджетного процесса, бюджетными и автономными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01 06 10 02 02 0000 550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3 500 000,0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23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казначейских счетах для осуществления и отражения операций с денежными средствами бюджетных и автономных учреждений, открытых финансовому органу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01 06 10 02 02 0002 550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-2 000 000,0</w:t>
            </w:r>
          </w:p>
        </w:tc>
      </w:tr>
      <w:tr w:rsidR="00B07FE3" w:rsidTr="005F676B">
        <w:tblPrEx>
          <w:tblLook w:val="04A0" w:firstRow="1" w:lastRow="0" w:firstColumn="1" w:lastColumn="0" w:noHBand="0" w:noVBand="1"/>
        </w:tblPrEx>
        <w:trPr>
          <w:trHeight w:val="9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единых счетах бюджетов государственных внебюджетных фондов, открытых органу управления территориальным государственным внебюджетным фондом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01 06 10 02 02 0003 550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1 500 000,0</w:t>
            </w:r>
          </w:p>
        </w:tc>
      </w:tr>
      <w:tr w:rsidR="00B07FE3" w:rsidTr="00B07FE3">
        <w:tblPrEx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казначейских счетах для осуществления и отражения операций с денежными средствами получателей средств из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01 06 10 02 02 0004 550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B07FE3" w:rsidTr="00F0301F">
        <w:tblPrEx>
          <w:tblLook w:val="04A0" w:firstRow="1" w:lastRow="0" w:firstColumn="1" w:lastColumn="0" w:noHBand="0" w:noVBand="1"/>
        </w:tblPrEx>
        <w:trPr>
          <w:trHeight w:val="9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 w:rsidP="00B07FE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казначейских счетах для осуществления и отражения операций с денежными средствами участников казначейского сопровождения, открытых финансовому органу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FE3" w:rsidRDefault="00B07F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01 06 10 02 02 0005 550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FE3" w:rsidRDefault="00B07FE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4 000 000,0</w:t>
            </w:r>
          </w:p>
        </w:tc>
      </w:tr>
    </w:tbl>
    <w:p w:rsidR="002C18B9" w:rsidRDefault="002C18B9" w:rsidP="00811B01">
      <w:pPr>
        <w:jc w:val="center"/>
        <w:rPr>
          <w:sz w:val="28"/>
          <w:szCs w:val="28"/>
        </w:rPr>
      </w:pPr>
    </w:p>
    <w:p w:rsidR="009D0CC4" w:rsidRDefault="009D0CC4" w:rsidP="00811B01">
      <w:pPr>
        <w:jc w:val="center"/>
        <w:rPr>
          <w:sz w:val="28"/>
          <w:szCs w:val="28"/>
        </w:rPr>
      </w:pPr>
    </w:p>
    <w:p w:rsidR="009D0CC4" w:rsidRDefault="00390F5B" w:rsidP="00811B0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sectPr w:rsidR="009D0CC4" w:rsidSect="00B17160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709" w:footer="709" w:gutter="0"/>
      <w:pgNumType w:start="39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E09" w:rsidRDefault="00885E09">
      <w:r>
        <w:separator/>
      </w:r>
    </w:p>
  </w:endnote>
  <w:endnote w:type="continuationSeparator" w:id="0">
    <w:p w:rsidR="00885E09" w:rsidRDefault="0088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E09" w:rsidRDefault="00885E09">
      <w:r>
        <w:separator/>
      </w:r>
    </w:p>
  </w:footnote>
  <w:footnote w:type="continuationSeparator" w:id="0">
    <w:p w:rsidR="00885E09" w:rsidRDefault="00885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E" w:rsidRDefault="00235CBE" w:rsidP="002952D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5CBE" w:rsidRDefault="00235C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E" w:rsidRDefault="00235CBE" w:rsidP="002952D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5327">
      <w:rPr>
        <w:rStyle w:val="a6"/>
        <w:noProof/>
      </w:rPr>
      <w:t>402</w:t>
    </w:r>
    <w:r>
      <w:rPr>
        <w:rStyle w:val="a6"/>
      </w:rPr>
      <w:fldChar w:fldCharType="end"/>
    </w:r>
  </w:p>
  <w:p w:rsidR="00235CBE" w:rsidRDefault="00235CB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4632315"/>
      <w:docPartObj>
        <w:docPartGallery w:val="Page Numbers (Top of Page)"/>
        <w:docPartUnique/>
      </w:docPartObj>
    </w:sdtPr>
    <w:sdtEndPr/>
    <w:sdtContent>
      <w:p w:rsidR="00B17160" w:rsidRDefault="00B1716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327">
          <w:rPr>
            <w:noProof/>
          </w:rPr>
          <w:t>399</w:t>
        </w:r>
        <w:r>
          <w:fldChar w:fldCharType="end"/>
        </w:r>
      </w:p>
    </w:sdtContent>
  </w:sdt>
  <w:p w:rsidR="00B17160" w:rsidRDefault="00B171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1244D"/>
    <w:rsid w:val="00012DCE"/>
    <w:rsid w:val="000151F7"/>
    <w:rsid w:val="00040050"/>
    <w:rsid w:val="000435E9"/>
    <w:rsid w:val="000522B8"/>
    <w:rsid w:val="000549FE"/>
    <w:rsid w:val="000601E3"/>
    <w:rsid w:val="00060304"/>
    <w:rsid w:val="00072B3D"/>
    <w:rsid w:val="00073301"/>
    <w:rsid w:val="0007588F"/>
    <w:rsid w:val="00081D54"/>
    <w:rsid w:val="000A2FC9"/>
    <w:rsid w:val="000C0E30"/>
    <w:rsid w:val="000C5327"/>
    <w:rsid w:val="000C610F"/>
    <w:rsid w:val="000F0CEB"/>
    <w:rsid w:val="00100850"/>
    <w:rsid w:val="00104996"/>
    <w:rsid w:val="00107805"/>
    <w:rsid w:val="00112452"/>
    <w:rsid w:val="0011269D"/>
    <w:rsid w:val="001232F4"/>
    <w:rsid w:val="00135AF8"/>
    <w:rsid w:val="00143759"/>
    <w:rsid w:val="00143D82"/>
    <w:rsid w:val="00151131"/>
    <w:rsid w:val="001511E4"/>
    <w:rsid w:val="0015784E"/>
    <w:rsid w:val="00171E6B"/>
    <w:rsid w:val="00173790"/>
    <w:rsid w:val="001871B5"/>
    <w:rsid w:val="001D43DF"/>
    <w:rsid w:val="001D59BE"/>
    <w:rsid w:val="001D65B3"/>
    <w:rsid w:val="001E0400"/>
    <w:rsid w:val="001E5354"/>
    <w:rsid w:val="001F2B7B"/>
    <w:rsid w:val="001F6423"/>
    <w:rsid w:val="00204334"/>
    <w:rsid w:val="00206C00"/>
    <w:rsid w:val="00223997"/>
    <w:rsid w:val="002344E2"/>
    <w:rsid w:val="00235CBE"/>
    <w:rsid w:val="00240F73"/>
    <w:rsid w:val="00245F5B"/>
    <w:rsid w:val="00247F2A"/>
    <w:rsid w:val="002520A7"/>
    <w:rsid w:val="00261465"/>
    <w:rsid w:val="0026302A"/>
    <w:rsid w:val="00263DB4"/>
    <w:rsid w:val="002952DD"/>
    <w:rsid w:val="002B2DC5"/>
    <w:rsid w:val="002C18B9"/>
    <w:rsid w:val="002C6C20"/>
    <w:rsid w:val="002D5C32"/>
    <w:rsid w:val="002E16AB"/>
    <w:rsid w:val="002E3C94"/>
    <w:rsid w:val="002E4A95"/>
    <w:rsid w:val="002F4190"/>
    <w:rsid w:val="002F625D"/>
    <w:rsid w:val="00307CD7"/>
    <w:rsid w:val="00321743"/>
    <w:rsid w:val="00321ECB"/>
    <w:rsid w:val="00322715"/>
    <w:rsid w:val="003507F3"/>
    <w:rsid w:val="00354257"/>
    <w:rsid w:val="003615E0"/>
    <w:rsid w:val="00361FA7"/>
    <w:rsid w:val="0038368B"/>
    <w:rsid w:val="00383987"/>
    <w:rsid w:val="00383BE2"/>
    <w:rsid w:val="00390F5B"/>
    <w:rsid w:val="003A0082"/>
    <w:rsid w:val="003B55F9"/>
    <w:rsid w:val="003B7528"/>
    <w:rsid w:val="003C1A87"/>
    <w:rsid w:val="003C4321"/>
    <w:rsid w:val="003D5268"/>
    <w:rsid w:val="003F50DA"/>
    <w:rsid w:val="00401306"/>
    <w:rsid w:val="004017F1"/>
    <w:rsid w:val="00401FC7"/>
    <w:rsid w:val="004037A1"/>
    <w:rsid w:val="004143EE"/>
    <w:rsid w:val="00414716"/>
    <w:rsid w:val="00416F55"/>
    <w:rsid w:val="00430DF0"/>
    <w:rsid w:val="0043779F"/>
    <w:rsid w:val="00440677"/>
    <w:rsid w:val="0044349E"/>
    <w:rsid w:val="00444459"/>
    <w:rsid w:val="00463997"/>
    <w:rsid w:val="0046554E"/>
    <w:rsid w:val="00476C50"/>
    <w:rsid w:val="00481A64"/>
    <w:rsid w:val="004845FD"/>
    <w:rsid w:val="00490B0D"/>
    <w:rsid w:val="00492818"/>
    <w:rsid w:val="004A2E75"/>
    <w:rsid w:val="004A44BE"/>
    <w:rsid w:val="004B5C99"/>
    <w:rsid w:val="004B608F"/>
    <w:rsid w:val="004C5EEC"/>
    <w:rsid w:val="004C605B"/>
    <w:rsid w:val="004E2B91"/>
    <w:rsid w:val="004E6EC4"/>
    <w:rsid w:val="004E7AFC"/>
    <w:rsid w:val="004F0B18"/>
    <w:rsid w:val="004F2F2F"/>
    <w:rsid w:val="00500F3A"/>
    <w:rsid w:val="00505E70"/>
    <w:rsid w:val="00514BEE"/>
    <w:rsid w:val="00516845"/>
    <w:rsid w:val="00535AE3"/>
    <w:rsid w:val="00540383"/>
    <w:rsid w:val="0054235C"/>
    <w:rsid w:val="005527B7"/>
    <w:rsid w:val="00556579"/>
    <w:rsid w:val="00572FB1"/>
    <w:rsid w:val="005747D8"/>
    <w:rsid w:val="00590456"/>
    <w:rsid w:val="005A507A"/>
    <w:rsid w:val="005A7AD7"/>
    <w:rsid w:val="005B43EB"/>
    <w:rsid w:val="005B6885"/>
    <w:rsid w:val="005C2ED1"/>
    <w:rsid w:val="005C4954"/>
    <w:rsid w:val="005C77F1"/>
    <w:rsid w:val="005D2913"/>
    <w:rsid w:val="005E40DF"/>
    <w:rsid w:val="005E4735"/>
    <w:rsid w:val="005E7953"/>
    <w:rsid w:val="005F4884"/>
    <w:rsid w:val="005F6372"/>
    <w:rsid w:val="005F676B"/>
    <w:rsid w:val="005F6804"/>
    <w:rsid w:val="00615D5F"/>
    <w:rsid w:val="0062500A"/>
    <w:rsid w:val="00626898"/>
    <w:rsid w:val="006528A9"/>
    <w:rsid w:val="00652EAE"/>
    <w:rsid w:val="00652F78"/>
    <w:rsid w:val="00662598"/>
    <w:rsid w:val="006629D7"/>
    <w:rsid w:val="006659B3"/>
    <w:rsid w:val="00667DC7"/>
    <w:rsid w:val="00672042"/>
    <w:rsid w:val="00672581"/>
    <w:rsid w:val="00681FF5"/>
    <w:rsid w:val="006865F0"/>
    <w:rsid w:val="00693193"/>
    <w:rsid w:val="006A225F"/>
    <w:rsid w:val="006B3E8F"/>
    <w:rsid w:val="006B40D2"/>
    <w:rsid w:val="006C47C0"/>
    <w:rsid w:val="006D2B25"/>
    <w:rsid w:val="006E3372"/>
    <w:rsid w:val="006E64ED"/>
    <w:rsid w:val="006E7602"/>
    <w:rsid w:val="006E7EC2"/>
    <w:rsid w:val="006F4340"/>
    <w:rsid w:val="00714D5C"/>
    <w:rsid w:val="007272CA"/>
    <w:rsid w:val="007322D9"/>
    <w:rsid w:val="00745D99"/>
    <w:rsid w:val="007668B3"/>
    <w:rsid w:val="00770BDF"/>
    <w:rsid w:val="007728F6"/>
    <w:rsid w:val="007754FA"/>
    <w:rsid w:val="00776311"/>
    <w:rsid w:val="00781FFF"/>
    <w:rsid w:val="007854B4"/>
    <w:rsid w:val="007861CD"/>
    <w:rsid w:val="007B060F"/>
    <w:rsid w:val="007B116B"/>
    <w:rsid w:val="007B4ED2"/>
    <w:rsid w:val="007B6D01"/>
    <w:rsid w:val="007D3C67"/>
    <w:rsid w:val="007D6898"/>
    <w:rsid w:val="007F0067"/>
    <w:rsid w:val="007F027A"/>
    <w:rsid w:val="007F09A0"/>
    <w:rsid w:val="007F57BE"/>
    <w:rsid w:val="007F5C3A"/>
    <w:rsid w:val="007F77B5"/>
    <w:rsid w:val="00807060"/>
    <w:rsid w:val="00810E76"/>
    <w:rsid w:val="00811B01"/>
    <w:rsid w:val="008219C1"/>
    <w:rsid w:val="00821ADF"/>
    <w:rsid w:val="00831741"/>
    <w:rsid w:val="008343CA"/>
    <w:rsid w:val="008526A3"/>
    <w:rsid w:val="00853BE3"/>
    <w:rsid w:val="00860BA5"/>
    <w:rsid w:val="00864B7C"/>
    <w:rsid w:val="00871B8D"/>
    <w:rsid w:val="00871BF7"/>
    <w:rsid w:val="00885E09"/>
    <w:rsid w:val="008C3F11"/>
    <w:rsid w:val="008D3017"/>
    <w:rsid w:val="008E231E"/>
    <w:rsid w:val="008E65F7"/>
    <w:rsid w:val="00924EDB"/>
    <w:rsid w:val="00932EBC"/>
    <w:rsid w:val="009449D6"/>
    <w:rsid w:val="00952659"/>
    <w:rsid w:val="00963AE7"/>
    <w:rsid w:val="009838EC"/>
    <w:rsid w:val="00987D5C"/>
    <w:rsid w:val="00994F6A"/>
    <w:rsid w:val="009978C8"/>
    <w:rsid w:val="009B138D"/>
    <w:rsid w:val="009B68E4"/>
    <w:rsid w:val="009C7977"/>
    <w:rsid w:val="009D0CC4"/>
    <w:rsid w:val="009E1BA7"/>
    <w:rsid w:val="009E6E86"/>
    <w:rsid w:val="009E7CC6"/>
    <w:rsid w:val="009F1565"/>
    <w:rsid w:val="009F49CC"/>
    <w:rsid w:val="009F6248"/>
    <w:rsid w:val="00A149CD"/>
    <w:rsid w:val="00A14E0B"/>
    <w:rsid w:val="00A168BD"/>
    <w:rsid w:val="00A23CDE"/>
    <w:rsid w:val="00A42F83"/>
    <w:rsid w:val="00A640D3"/>
    <w:rsid w:val="00A677CC"/>
    <w:rsid w:val="00A7714E"/>
    <w:rsid w:val="00A8256B"/>
    <w:rsid w:val="00A8400A"/>
    <w:rsid w:val="00A87EFE"/>
    <w:rsid w:val="00AA3414"/>
    <w:rsid w:val="00AA58AA"/>
    <w:rsid w:val="00AA5EAC"/>
    <w:rsid w:val="00AB0D42"/>
    <w:rsid w:val="00AB382E"/>
    <w:rsid w:val="00AB4DB2"/>
    <w:rsid w:val="00AB631A"/>
    <w:rsid w:val="00AC2888"/>
    <w:rsid w:val="00AC387F"/>
    <w:rsid w:val="00AE66C9"/>
    <w:rsid w:val="00AE7722"/>
    <w:rsid w:val="00B07FE3"/>
    <w:rsid w:val="00B17160"/>
    <w:rsid w:val="00B2683E"/>
    <w:rsid w:val="00B4496F"/>
    <w:rsid w:val="00B536FF"/>
    <w:rsid w:val="00B54896"/>
    <w:rsid w:val="00B54C00"/>
    <w:rsid w:val="00B55180"/>
    <w:rsid w:val="00B7109C"/>
    <w:rsid w:val="00B71503"/>
    <w:rsid w:val="00B8140D"/>
    <w:rsid w:val="00B945B6"/>
    <w:rsid w:val="00B94FDF"/>
    <w:rsid w:val="00BA0DC9"/>
    <w:rsid w:val="00BB2B68"/>
    <w:rsid w:val="00BB55D5"/>
    <w:rsid w:val="00BC1910"/>
    <w:rsid w:val="00BC3618"/>
    <w:rsid w:val="00BE2E88"/>
    <w:rsid w:val="00BF1332"/>
    <w:rsid w:val="00BF1F24"/>
    <w:rsid w:val="00BF66AC"/>
    <w:rsid w:val="00BF7413"/>
    <w:rsid w:val="00C05554"/>
    <w:rsid w:val="00C14FFD"/>
    <w:rsid w:val="00C222A4"/>
    <w:rsid w:val="00C24259"/>
    <w:rsid w:val="00C27187"/>
    <w:rsid w:val="00C52C30"/>
    <w:rsid w:val="00C52C38"/>
    <w:rsid w:val="00C730BE"/>
    <w:rsid w:val="00C756A7"/>
    <w:rsid w:val="00C75BA5"/>
    <w:rsid w:val="00C82B07"/>
    <w:rsid w:val="00C85C76"/>
    <w:rsid w:val="00C97C19"/>
    <w:rsid w:val="00CC1A2A"/>
    <w:rsid w:val="00CC75BF"/>
    <w:rsid w:val="00CE21A7"/>
    <w:rsid w:val="00CF7284"/>
    <w:rsid w:val="00D0075B"/>
    <w:rsid w:val="00D0078A"/>
    <w:rsid w:val="00D04D93"/>
    <w:rsid w:val="00D1044F"/>
    <w:rsid w:val="00D17B37"/>
    <w:rsid w:val="00D26BF0"/>
    <w:rsid w:val="00D30F33"/>
    <w:rsid w:val="00D43B30"/>
    <w:rsid w:val="00D472A1"/>
    <w:rsid w:val="00D557AB"/>
    <w:rsid w:val="00D84BCF"/>
    <w:rsid w:val="00D90191"/>
    <w:rsid w:val="00D93534"/>
    <w:rsid w:val="00DB26C2"/>
    <w:rsid w:val="00DC5603"/>
    <w:rsid w:val="00DD6433"/>
    <w:rsid w:val="00DE1FD4"/>
    <w:rsid w:val="00DE57F2"/>
    <w:rsid w:val="00E014F6"/>
    <w:rsid w:val="00E12012"/>
    <w:rsid w:val="00E16AC2"/>
    <w:rsid w:val="00E17604"/>
    <w:rsid w:val="00E23EAD"/>
    <w:rsid w:val="00E270A3"/>
    <w:rsid w:val="00E321CC"/>
    <w:rsid w:val="00E322AF"/>
    <w:rsid w:val="00E354F9"/>
    <w:rsid w:val="00E4556D"/>
    <w:rsid w:val="00E508A3"/>
    <w:rsid w:val="00E5454F"/>
    <w:rsid w:val="00E561DD"/>
    <w:rsid w:val="00E60447"/>
    <w:rsid w:val="00E67138"/>
    <w:rsid w:val="00E67EC8"/>
    <w:rsid w:val="00E83413"/>
    <w:rsid w:val="00E86EFA"/>
    <w:rsid w:val="00E91B0D"/>
    <w:rsid w:val="00E95937"/>
    <w:rsid w:val="00EA00D1"/>
    <w:rsid w:val="00EA1A70"/>
    <w:rsid w:val="00EB2D45"/>
    <w:rsid w:val="00EC54B5"/>
    <w:rsid w:val="00EC60C7"/>
    <w:rsid w:val="00ED316A"/>
    <w:rsid w:val="00EE6227"/>
    <w:rsid w:val="00EF54E0"/>
    <w:rsid w:val="00EF5FBE"/>
    <w:rsid w:val="00F0033D"/>
    <w:rsid w:val="00F0301F"/>
    <w:rsid w:val="00F038F6"/>
    <w:rsid w:val="00F04B55"/>
    <w:rsid w:val="00F1007B"/>
    <w:rsid w:val="00F142C1"/>
    <w:rsid w:val="00F160E8"/>
    <w:rsid w:val="00F26CA6"/>
    <w:rsid w:val="00F32E83"/>
    <w:rsid w:val="00F41FB7"/>
    <w:rsid w:val="00F55CA4"/>
    <w:rsid w:val="00F57352"/>
    <w:rsid w:val="00F601C4"/>
    <w:rsid w:val="00F85AAD"/>
    <w:rsid w:val="00F93042"/>
    <w:rsid w:val="00F9396E"/>
    <w:rsid w:val="00FA7122"/>
    <w:rsid w:val="00FC37F7"/>
    <w:rsid w:val="00FE0A7F"/>
    <w:rsid w:val="00FE250B"/>
    <w:rsid w:val="00FE5672"/>
    <w:rsid w:val="00FF2DBF"/>
    <w:rsid w:val="00FF2F4C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2952D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952DD"/>
  </w:style>
  <w:style w:type="paragraph" w:styleId="a7">
    <w:name w:val="Balloon Text"/>
    <w:basedOn w:val="a"/>
    <w:semiHidden/>
    <w:rsid w:val="00781FFF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B171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17160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B171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2952D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952DD"/>
  </w:style>
  <w:style w:type="paragraph" w:styleId="a7">
    <w:name w:val="Balloon Text"/>
    <w:basedOn w:val="a"/>
    <w:semiHidden/>
    <w:rsid w:val="00781FFF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B171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17160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B171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BFD44-48D9-457A-A6DF-5B896E9E8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findep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afr</dc:creator>
  <cp:lastModifiedBy>Администратор</cp:lastModifiedBy>
  <cp:revision>2</cp:revision>
  <cp:lastPrinted>2021-04-30T08:10:00Z</cp:lastPrinted>
  <dcterms:created xsi:type="dcterms:W3CDTF">2026-08-27T07:56:00Z</dcterms:created>
  <dcterms:modified xsi:type="dcterms:W3CDTF">2026-08-27T07:56:00Z</dcterms:modified>
</cp:coreProperties>
</file>