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CA0" w:rsidRDefault="00453A2D">
      <w:pPr>
        <w:tabs>
          <w:tab w:val="left" w:pos="3618"/>
          <w:tab w:val="left" w:pos="4841"/>
          <w:tab w:val="left" w:pos="7381"/>
        </w:tabs>
        <w:ind w:left="97"/>
      </w:pPr>
      <w:r>
        <w:tab/>
      </w:r>
      <w:r>
        <w:tab/>
      </w:r>
    </w:p>
    <w:tbl>
      <w:tblPr>
        <w:tblW w:w="0" w:type="auto"/>
        <w:tblInd w:w="4928" w:type="dxa"/>
        <w:tblLook w:val="01E0" w:firstRow="1" w:lastRow="1" w:firstColumn="1" w:lastColumn="1" w:noHBand="0" w:noVBand="0"/>
      </w:tblPr>
      <w:tblGrid>
        <w:gridCol w:w="4358"/>
      </w:tblGrid>
      <w:tr w:rsidR="00EB6CA0" w:rsidTr="00CE2D76">
        <w:tc>
          <w:tcPr>
            <w:tcW w:w="4358" w:type="dxa"/>
            <w:shd w:val="clear" w:color="auto" w:fill="auto"/>
          </w:tcPr>
          <w:p w:rsidR="00EB6CA0" w:rsidRPr="003A51BC" w:rsidRDefault="00EB6CA0" w:rsidP="00355416">
            <w:pPr>
              <w:tabs>
                <w:tab w:val="left" w:pos="3618"/>
                <w:tab w:val="left" w:pos="4841"/>
                <w:tab w:val="left" w:pos="7381"/>
              </w:tabs>
              <w:jc w:val="both"/>
              <w:rPr>
                <w:sz w:val="28"/>
                <w:szCs w:val="28"/>
              </w:rPr>
            </w:pPr>
            <w:r w:rsidRPr="003A51BC">
              <w:rPr>
                <w:sz w:val="28"/>
                <w:szCs w:val="28"/>
              </w:rPr>
              <w:t xml:space="preserve">Приложение </w:t>
            </w:r>
            <w:r w:rsidR="00F27D84">
              <w:rPr>
                <w:sz w:val="28"/>
                <w:szCs w:val="28"/>
              </w:rPr>
              <w:t>1</w:t>
            </w:r>
            <w:r>
              <w:tab/>
            </w:r>
            <w:r>
              <w:tab/>
            </w:r>
            <w:r w:rsidRPr="003A51BC">
              <w:rPr>
                <w:sz w:val="28"/>
                <w:szCs w:val="28"/>
              </w:rPr>
              <w:t>Приложение 2</w:t>
            </w:r>
          </w:p>
          <w:p w:rsidR="00EB6CA0" w:rsidRDefault="00EB6CA0" w:rsidP="00140340">
            <w:pPr>
              <w:tabs>
                <w:tab w:val="left" w:pos="3618"/>
                <w:tab w:val="left" w:pos="4841"/>
                <w:tab w:val="left" w:pos="7381"/>
              </w:tabs>
              <w:jc w:val="both"/>
            </w:pPr>
            <w:r w:rsidRPr="003A51BC">
              <w:rPr>
                <w:sz w:val="28"/>
                <w:szCs w:val="28"/>
              </w:rPr>
              <w:t>к Закону Нижегородской области «Об исполнении областного бюджета за 20</w:t>
            </w:r>
            <w:r w:rsidR="004D6E1B">
              <w:rPr>
                <w:sz w:val="28"/>
                <w:szCs w:val="28"/>
              </w:rPr>
              <w:t>2</w:t>
            </w:r>
            <w:r w:rsidR="00140340">
              <w:rPr>
                <w:sz w:val="28"/>
                <w:szCs w:val="28"/>
              </w:rPr>
              <w:t>5</w:t>
            </w:r>
            <w:r w:rsidRPr="003A51BC">
              <w:rPr>
                <w:sz w:val="28"/>
                <w:szCs w:val="28"/>
              </w:rPr>
              <w:t xml:space="preserve"> год»</w:t>
            </w:r>
          </w:p>
        </w:tc>
      </w:tr>
    </w:tbl>
    <w:p w:rsidR="0038249B" w:rsidRDefault="00453A2D">
      <w:pPr>
        <w:tabs>
          <w:tab w:val="left" w:pos="3618"/>
          <w:tab w:val="left" w:pos="4841"/>
          <w:tab w:val="left" w:pos="7381"/>
        </w:tabs>
        <w:ind w:left="97"/>
      </w:pPr>
      <w:r>
        <w:tab/>
      </w:r>
    </w:p>
    <w:p w:rsidR="003E6F70" w:rsidRPr="00EB6CA0" w:rsidRDefault="00453A2D" w:rsidP="00EB6CA0">
      <w:pPr>
        <w:tabs>
          <w:tab w:val="left" w:pos="3618"/>
          <w:tab w:val="left" w:pos="4841"/>
          <w:tab w:val="left" w:pos="7381"/>
        </w:tabs>
        <w:ind w:left="97"/>
        <w:jc w:val="center"/>
        <w:rPr>
          <w:b/>
          <w:bCs/>
          <w:sz w:val="28"/>
          <w:szCs w:val="28"/>
        </w:rPr>
      </w:pPr>
      <w:r w:rsidRPr="00EB6CA0">
        <w:rPr>
          <w:b/>
          <w:bCs/>
          <w:sz w:val="28"/>
          <w:szCs w:val="28"/>
        </w:rPr>
        <w:t>Доходы областного бюджета по кодам классификации</w:t>
      </w:r>
    </w:p>
    <w:p w:rsidR="004774BC" w:rsidRDefault="00453A2D" w:rsidP="00990E53">
      <w:pPr>
        <w:ind w:left="97"/>
        <w:jc w:val="center"/>
        <w:rPr>
          <w:b/>
          <w:bCs/>
          <w:sz w:val="28"/>
          <w:szCs w:val="28"/>
        </w:rPr>
      </w:pPr>
      <w:r w:rsidRPr="00EB6CA0">
        <w:rPr>
          <w:b/>
          <w:bCs/>
          <w:sz w:val="28"/>
          <w:szCs w:val="28"/>
        </w:rPr>
        <w:t>доходов бюджетов за</w:t>
      </w:r>
      <w:r w:rsidR="001E77F3" w:rsidRPr="00EB6CA0">
        <w:rPr>
          <w:b/>
          <w:bCs/>
          <w:sz w:val="28"/>
          <w:szCs w:val="28"/>
        </w:rPr>
        <w:t xml:space="preserve"> </w:t>
      </w:r>
      <w:r w:rsidRPr="00EB6CA0">
        <w:rPr>
          <w:b/>
          <w:bCs/>
          <w:sz w:val="28"/>
          <w:szCs w:val="28"/>
        </w:rPr>
        <w:t>20</w:t>
      </w:r>
      <w:r w:rsidR="004D6E1B">
        <w:rPr>
          <w:b/>
          <w:bCs/>
          <w:sz w:val="28"/>
          <w:szCs w:val="28"/>
        </w:rPr>
        <w:t>2</w:t>
      </w:r>
      <w:r w:rsidR="00140340">
        <w:rPr>
          <w:b/>
          <w:bCs/>
          <w:sz w:val="28"/>
          <w:szCs w:val="28"/>
        </w:rPr>
        <w:t>5</w:t>
      </w:r>
      <w:r w:rsidRPr="00EB6CA0">
        <w:rPr>
          <w:b/>
          <w:bCs/>
          <w:sz w:val="28"/>
          <w:szCs w:val="28"/>
        </w:rPr>
        <w:t xml:space="preserve"> год</w:t>
      </w:r>
    </w:p>
    <w:p w:rsidR="00453A2D" w:rsidRPr="00E45C84" w:rsidRDefault="00453A2D" w:rsidP="003E6F70">
      <w:pPr>
        <w:tabs>
          <w:tab w:val="left" w:pos="3618"/>
          <w:tab w:val="left" w:pos="4841"/>
        </w:tabs>
        <w:ind w:left="97"/>
        <w:jc w:val="right"/>
        <w:rPr>
          <w:bCs/>
          <w:sz w:val="28"/>
          <w:szCs w:val="28"/>
        </w:rPr>
      </w:pPr>
      <w:r>
        <w:rPr>
          <w:b/>
          <w:bCs/>
        </w:rPr>
        <w:tab/>
      </w:r>
      <w:r>
        <w:rPr>
          <w:b/>
          <w:bCs/>
        </w:rPr>
        <w:tab/>
      </w:r>
      <w:r w:rsidR="00E45C84">
        <w:rPr>
          <w:b/>
          <w:bCs/>
        </w:rPr>
        <w:t xml:space="preserve"> </w:t>
      </w:r>
      <w:r w:rsidRPr="00E45C84">
        <w:rPr>
          <w:bCs/>
          <w:sz w:val="28"/>
          <w:szCs w:val="28"/>
        </w:rPr>
        <w:t>(тыс. рублей)</w:t>
      </w:r>
    </w:p>
    <w:tbl>
      <w:tblPr>
        <w:tblW w:w="9498" w:type="dxa"/>
        <w:tblInd w:w="-176" w:type="dxa"/>
        <w:tblLayout w:type="fixed"/>
        <w:tblLook w:val="0000" w:firstRow="0" w:lastRow="0" w:firstColumn="0" w:lastColumn="0" w:noHBand="0" w:noVBand="0"/>
      </w:tblPr>
      <w:tblGrid>
        <w:gridCol w:w="4537"/>
        <w:gridCol w:w="850"/>
        <w:gridCol w:w="2127"/>
        <w:gridCol w:w="1984"/>
      </w:tblGrid>
      <w:tr w:rsidR="003E6F70" w:rsidRPr="00E45C84" w:rsidTr="00857037">
        <w:trPr>
          <w:trHeight w:val="445"/>
        </w:trPr>
        <w:tc>
          <w:tcPr>
            <w:tcW w:w="453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E6F70" w:rsidRPr="00E45C84" w:rsidRDefault="003E6F70" w:rsidP="00F032F1">
            <w:pPr>
              <w:jc w:val="center"/>
              <w:rPr>
                <w:b/>
                <w:bCs/>
                <w:sz w:val="22"/>
                <w:szCs w:val="22"/>
              </w:rPr>
            </w:pPr>
            <w:r w:rsidRPr="00E45C84">
              <w:rPr>
                <w:b/>
                <w:bCs/>
                <w:sz w:val="22"/>
                <w:szCs w:val="22"/>
              </w:rPr>
              <w:t>Наименование показателя</w:t>
            </w:r>
          </w:p>
        </w:tc>
        <w:tc>
          <w:tcPr>
            <w:tcW w:w="2977" w:type="dxa"/>
            <w:gridSpan w:val="2"/>
            <w:tcBorders>
              <w:top w:val="single" w:sz="4" w:space="0" w:color="auto"/>
              <w:left w:val="nil"/>
              <w:bottom w:val="single" w:sz="4" w:space="0" w:color="auto"/>
              <w:right w:val="single" w:sz="4" w:space="0" w:color="auto"/>
            </w:tcBorders>
            <w:shd w:val="clear" w:color="auto" w:fill="auto"/>
            <w:noWrap/>
            <w:vAlign w:val="center"/>
          </w:tcPr>
          <w:p w:rsidR="003E6F70" w:rsidRPr="00E45C84" w:rsidRDefault="003E6F70" w:rsidP="003E6F70">
            <w:pPr>
              <w:jc w:val="center"/>
              <w:rPr>
                <w:b/>
                <w:bCs/>
                <w:sz w:val="22"/>
                <w:szCs w:val="22"/>
              </w:rPr>
            </w:pPr>
            <w:r w:rsidRPr="00E45C84">
              <w:rPr>
                <w:b/>
                <w:bCs/>
                <w:sz w:val="22"/>
                <w:szCs w:val="22"/>
              </w:rPr>
              <w:t>Код бюджетной классификации</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E6F70" w:rsidRPr="00E45C84" w:rsidRDefault="003E6F70" w:rsidP="003E6F70">
            <w:pPr>
              <w:jc w:val="center"/>
              <w:rPr>
                <w:b/>
                <w:bCs/>
                <w:sz w:val="22"/>
                <w:szCs w:val="22"/>
              </w:rPr>
            </w:pPr>
            <w:r w:rsidRPr="00E45C84">
              <w:rPr>
                <w:b/>
                <w:bCs/>
                <w:sz w:val="22"/>
                <w:szCs w:val="22"/>
              </w:rPr>
              <w:t xml:space="preserve">Кассовое исполнение </w:t>
            </w:r>
          </w:p>
        </w:tc>
      </w:tr>
      <w:tr w:rsidR="003E6F70" w:rsidRPr="00E45C84" w:rsidTr="00857037">
        <w:trPr>
          <w:trHeight w:val="1585"/>
        </w:trPr>
        <w:tc>
          <w:tcPr>
            <w:tcW w:w="45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3E6F70" w:rsidRPr="00E45C84" w:rsidRDefault="003E6F70" w:rsidP="003E6F70">
            <w:pPr>
              <w:jc w:val="both"/>
              <w:rPr>
                <w:b/>
                <w:bCs/>
                <w:sz w:val="22"/>
                <w:szCs w:val="22"/>
              </w:rPr>
            </w:pPr>
          </w:p>
        </w:tc>
        <w:tc>
          <w:tcPr>
            <w:tcW w:w="850" w:type="dxa"/>
            <w:tcBorders>
              <w:top w:val="nil"/>
              <w:left w:val="nil"/>
              <w:bottom w:val="single" w:sz="4" w:space="0" w:color="auto"/>
              <w:right w:val="single" w:sz="4" w:space="0" w:color="auto"/>
            </w:tcBorders>
            <w:shd w:val="clear" w:color="auto" w:fill="auto"/>
            <w:vAlign w:val="center"/>
          </w:tcPr>
          <w:p w:rsidR="003E6F70" w:rsidRPr="00E45C84" w:rsidRDefault="003B1E9D" w:rsidP="003E6F70">
            <w:pPr>
              <w:jc w:val="center"/>
              <w:rPr>
                <w:b/>
                <w:bCs/>
                <w:sz w:val="22"/>
                <w:szCs w:val="22"/>
              </w:rPr>
            </w:pPr>
            <w:r w:rsidRPr="00E45C84">
              <w:rPr>
                <w:b/>
                <w:bCs/>
                <w:sz w:val="22"/>
                <w:szCs w:val="22"/>
              </w:rPr>
              <w:t>а</w:t>
            </w:r>
            <w:r w:rsidR="003E6F70" w:rsidRPr="00E45C84">
              <w:rPr>
                <w:b/>
                <w:bCs/>
                <w:sz w:val="22"/>
                <w:szCs w:val="22"/>
              </w:rPr>
              <w:t>дми-нис-тра</w:t>
            </w:r>
            <w:r w:rsidR="001E2539" w:rsidRPr="00E45C84">
              <w:rPr>
                <w:b/>
                <w:bCs/>
                <w:sz w:val="22"/>
                <w:szCs w:val="22"/>
              </w:rPr>
              <w:t>-</w:t>
            </w:r>
            <w:r w:rsidR="003E6F70" w:rsidRPr="00E45C84">
              <w:rPr>
                <w:b/>
                <w:bCs/>
                <w:sz w:val="22"/>
                <w:szCs w:val="22"/>
              </w:rPr>
              <w:t>тора по-ступ-ле</w:t>
            </w:r>
            <w:r w:rsidR="001E2539" w:rsidRPr="00E45C84">
              <w:rPr>
                <w:b/>
                <w:bCs/>
                <w:sz w:val="22"/>
                <w:szCs w:val="22"/>
              </w:rPr>
              <w:t>-</w:t>
            </w:r>
            <w:r w:rsidR="003E6F70" w:rsidRPr="00E45C84">
              <w:rPr>
                <w:b/>
                <w:bCs/>
                <w:sz w:val="22"/>
                <w:szCs w:val="22"/>
              </w:rPr>
              <w:t>ний</w:t>
            </w:r>
          </w:p>
        </w:tc>
        <w:tc>
          <w:tcPr>
            <w:tcW w:w="2127" w:type="dxa"/>
            <w:tcBorders>
              <w:top w:val="nil"/>
              <w:left w:val="nil"/>
              <w:bottom w:val="single" w:sz="4" w:space="0" w:color="auto"/>
              <w:right w:val="single" w:sz="4" w:space="0" w:color="auto"/>
            </w:tcBorders>
            <w:shd w:val="clear" w:color="auto" w:fill="auto"/>
            <w:vAlign w:val="center"/>
          </w:tcPr>
          <w:p w:rsidR="003E6F70" w:rsidRPr="00E45C84" w:rsidRDefault="003E6F70" w:rsidP="003E6F70">
            <w:pPr>
              <w:jc w:val="center"/>
              <w:rPr>
                <w:b/>
                <w:bCs/>
                <w:sz w:val="22"/>
                <w:szCs w:val="22"/>
              </w:rPr>
            </w:pPr>
            <w:r w:rsidRPr="00E45C84">
              <w:rPr>
                <w:b/>
                <w:bCs/>
                <w:sz w:val="22"/>
                <w:szCs w:val="22"/>
              </w:rPr>
              <w:t>доходов областного бюджета</w:t>
            </w: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3E6F70" w:rsidRPr="00E45C84" w:rsidRDefault="003E6F70" w:rsidP="003E6F70">
            <w:pPr>
              <w:rPr>
                <w:b/>
                <w:bCs/>
                <w:sz w:val="22"/>
                <w:szCs w:val="22"/>
              </w:rPr>
            </w:pPr>
          </w:p>
        </w:tc>
      </w:tr>
    </w:tbl>
    <w:p w:rsidR="00453A2D" w:rsidRPr="00E45C84" w:rsidRDefault="00453A2D">
      <w:pPr>
        <w:tabs>
          <w:tab w:val="left" w:pos="3618"/>
          <w:tab w:val="left" w:pos="4841"/>
        </w:tabs>
        <w:ind w:left="97"/>
        <w:rPr>
          <w:b/>
          <w:bCs/>
          <w:sz w:val="22"/>
          <w:szCs w:val="22"/>
        </w:rPr>
      </w:pPr>
    </w:p>
    <w:tbl>
      <w:tblPr>
        <w:tblW w:w="9498" w:type="dxa"/>
        <w:tblInd w:w="-176" w:type="dxa"/>
        <w:tblLayout w:type="fixed"/>
        <w:tblLook w:val="0000" w:firstRow="0" w:lastRow="0" w:firstColumn="0" w:lastColumn="0" w:noHBand="0" w:noVBand="0"/>
      </w:tblPr>
      <w:tblGrid>
        <w:gridCol w:w="4537"/>
        <w:gridCol w:w="850"/>
        <w:gridCol w:w="2127"/>
        <w:gridCol w:w="1984"/>
      </w:tblGrid>
      <w:tr w:rsidR="003E6F70" w:rsidRPr="00E45C84" w:rsidTr="00857037">
        <w:trPr>
          <w:trHeight w:val="60"/>
          <w:tblHeader/>
        </w:trPr>
        <w:tc>
          <w:tcPr>
            <w:tcW w:w="4537" w:type="dxa"/>
            <w:tcBorders>
              <w:top w:val="single" w:sz="4" w:space="0" w:color="auto"/>
              <w:left w:val="single" w:sz="4" w:space="0" w:color="auto"/>
              <w:bottom w:val="single" w:sz="4" w:space="0" w:color="auto"/>
              <w:right w:val="single" w:sz="4" w:space="0" w:color="auto"/>
            </w:tcBorders>
            <w:shd w:val="clear" w:color="auto" w:fill="auto"/>
          </w:tcPr>
          <w:p w:rsidR="003E6F70" w:rsidRPr="00E45C84" w:rsidRDefault="003E6F70" w:rsidP="007E3160">
            <w:pPr>
              <w:jc w:val="center"/>
              <w:rPr>
                <w:b/>
                <w:bCs/>
                <w:sz w:val="22"/>
                <w:szCs w:val="22"/>
              </w:rPr>
            </w:pPr>
            <w:r w:rsidRPr="00E45C84">
              <w:rPr>
                <w:b/>
                <w:bCs/>
                <w:sz w:val="22"/>
                <w:szCs w:val="22"/>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E6F70" w:rsidRPr="00E45C84" w:rsidRDefault="003E6F70" w:rsidP="007E3160">
            <w:pPr>
              <w:jc w:val="center"/>
              <w:rPr>
                <w:b/>
                <w:bCs/>
                <w:sz w:val="22"/>
                <w:szCs w:val="22"/>
              </w:rPr>
            </w:pPr>
            <w:r w:rsidRPr="00E45C84">
              <w:rPr>
                <w:b/>
                <w:bCs/>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E6F70" w:rsidRPr="00E45C84" w:rsidRDefault="003E6F70" w:rsidP="007E3160">
            <w:pPr>
              <w:jc w:val="center"/>
              <w:rPr>
                <w:b/>
                <w:bCs/>
                <w:sz w:val="22"/>
                <w:szCs w:val="22"/>
              </w:rPr>
            </w:pPr>
            <w:r w:rsidRPr="00E45C84">
              <w:rPr>
                <w:b/>
                <w:bCs/>
                <w:sz w:val="22"/>
                <w:szCs w:val="22"/>
              </w:rPr>
              <w:t>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E6F70" w:rsidRPr="00E45C84" w:rsidRDefault="003E6F70" w:rsidP="007E3160">
            <w:pPr>
              <w:jc w:val="center"/>
              <w:rPr>
                <w:b/>
                <w:bCs/>
                <w:sz w:val="22"/>
                <w:szCs w:val="22"/>
              </w:rPr>
            </w:pPr>
            <w:r w:rsidRPr="00E45C84">
              <w:rPr>
                <w:b/>
                <w:bCs/>
                <w:sz w:val="22"/>
                <w:szCs w:val="22"/>
              </w:rPr>
              <w:t>4</w:t>
            </w:r>
          </w:p>
        </w:tc>
      </w:tr>
      <w:tr w:rsidR="00E96FE4" w:rsidRPr="00424C53" w:rsidTr="00E96FE4">
        <w:tblPrEx>
          <w:tblLook w:val="04A0" w:firstRow="1" w:lastRow="0" w:firstColumn="1" w:lastColumn="0" w:noHBand="0" w:noVBand="1"/>
        </w:tblPrEx>
        <w:trPr>
          <w:trHeight w:val="76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6FE4" w:rsidRPr="00E96FE4" w:rsidRDefault="00E96FE4" w:rsidP="00E96FE4">
            <w:pPr>
              <w:rPr>
                <w:b/>
                <w:bCs/>
                <w:sz w:val="22"/>
                <w:szCs w:val="22"/>
              </w:rPr>
            </w:pPr>
            <w:r w:rsidRPr="00E96FE4">
              <w:rPr>
                <w:b/>
                <w:bCs/>
                <w:sz w:val="22"/>
                <w:szCs w:val="22"/>
              </w:rPr>
              <w:t>Министерство промышленности, торговли и предпринимательства Нижегородской области</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6FE4" w:rsidRPr="00E96FE4" w:rsidRDefault="00E96FE4" w:rsidP="00E96FE4">
            <w:pPr>
              <w:jc w:val="center"/>
              <w:rPr>
                <w:b/>
                <w:bCs/>
                <w:sz w:val="22"/>
                <w:szCs w:val="22"/>
              </w:rPr>
            </w:pPr>
            <w:r w:rsidRPr="00E96FE4">
              <w:rPr>
                <w:b/>
                <w:bCs/>
                <w:sz w:val="22"/>
                <w:szCs w:val="22"/>
              </w:rPr>
              <w:t>021</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96FE4" w:rsidRPr="00E96FE4" w:rsidRDefault="00E96FE4" w:rsidP="00E96FE4">
            <w:pPr>
              <w:jc w:val="right"/>
              <w:rPr>
                <w:b/>
                <w:bCs/>
                <w:sz w:val="22"/>
                <w:szCs w:val="22"/>
              </w:rPr>
            </w:pPr>
            <w:r w:rsidRPr="00E96FE4">
              <w:rPr>
                <w:b/>
                <w:bCs/>
                <w:sz w:val="22"/>
                <w:szCs w:val="22"/>
              </w:rPr>
              <w:t>1 163 917,1</w:t>
            </w:r>
          </w:p>
        </w:tc>
      </w:tr>
      <w:tr w:rsidR="00E96FE4" w:rsidRPr="00E96FE4" w:rsidTr="00E96FE4">
        <w:tblPrEx>
          <w:tblLook w:val="04A0" w:firstRow="1" w:lastRow="0" w:firstColumn="1" w:lastColumn="0" w:noHBand="0" w:noVBand="1"/>
        </w:tblPrEx>
        <w:trPr>
          <w:trHeight w:val="703"/>
        </w:trPr>
        <w:tc>
          <w:tcPr>
            <w:tcW w:w="4537" w:type="dxa"/>
            <w:tcBorders>
              <w:top w:val="single" w:sz="4" w:space="0" w:color="auto"/>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предоставление лицензии на розничную продажу алкогольной продукции (налог)</w:t>
            </w:r>
          </w:p>
        </w:tc>
        <w:tc>
          <w:tcPr>
            <w:tcW w:w="850" w:type="dxa"/>
            <w:tcBorders>
              <w:top w:val="single" w:sz="4" w:space="0" w:color="auto"/>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single" w:sz="4" w:space="0" w:color="auto"/>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1.08.0.7082.01.1020.110</w:t>
            </w:r>
          </w:p>
        </w:tc>
        <w:tc>
          <w:tcPr>
            <w:tcW w:w="1984" w:type="dxa"/>
            <w:tcBorders>
              <w:top w:val="single" w:sz="4" w:space="0" w:color="auto"/>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105 824,0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1.13.0.2992.02.0021.130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30 656,1</w:t>
            </w:r>
          </w:p>
        </w:tc>
      </w:tr>
      <w:tr w:rsidR="00E96FE4" w:rsidRPr="00E96FE4" w:rsidTr="00E96FE4">
        <w:tblPrEx>
          <w:tblLook w:val="04A0" w:firstRow="1" w:lastRow="0" w:firstColumn="1" w:lastColumn="0" w:noHBand="0" w:noVBand="1"/>
        </w:tblPrEx>
        <w:trPr>
          <w:trHeight w:val="77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77 618,1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1 377,7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создание сети научно-производственных центров испытаний и компетенций в области развития технологий беспилотных авиационных систем</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2.02.2.5140.02.0000.150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828 768,5</w:t>
            </w:r>
          </w:p>
        </w:tc>
      </w:tr>
      <w:tr w:rsidR="00E96FE4" w:rsidRPr="00E96FE4" w:rsidTr="00E96FE4">
        <w:tblPrEx>
          <w:tblLook w:val="04A0" w:firstRow="1" w:lastRow="0" w:firstColumn="1" w:lastColumn="0" w:noHBand="0" w:noVBand="1"/>
        </w:tblPrEx>
        <w:trPr>
          <w:trHeight w:val="98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в целях достижения результатов федерального проекта "Производительность труда"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2.02.2.5289.02.0000.150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62 670,9</w:t>
            </w:r>
          </w:p>
        </w:tc>
      </w:tr>
      <w:tr w:rsidR="00E96FE4" w:rsidRPr="00E96FE4" w:rsidTr="00E96FE4">
        <w:tblPrEx>
          <w:tblLook w:val="04A0" w:firstRow="1" w:lastRow="0" w:firstColumn="1" w:lastColumn="0" w:noHBand="0" w:noVBand="1"/>
        </w:tblPrEx>
        <w:trPr>
          <w:trHeight w:val="82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2.02.2.5527.02.0000.150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25 549,0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2.02.2.5591.02.0000.150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50 928,8</w:t>
            </w:r>
          </w:p>
        </w:tc>
      </w:tr>
      <w:tr w:rsidR="00E96FE4" w:rsidRPr="00E96FE4" w:rsidTr="00E96FE4">
        <w:tblPrEx>
          <w:tblLook w:val="04A0" w:firstRow="1" w:lastRow="0" w:firstColumn="1" w:lastColumn="0" w:noHBand="0" w:noVBand="1"/>
        </w:tblPrEx>
        <w:trPr>
          <w:trHeight w:val="53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за счет средств резервного фонда Правительства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2.02.2.9001.02.0000.150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12 216,2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2.18.2.5527.02.1222.150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466,3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2.19.2.5527.02.0000.150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-12 538,3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иных межбюджетных трансфертов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2.19.4.5593.02.0000.150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-38,4</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w:t>
            </w:r>
            <w:r w:rsidRPr="00E96FE4">
              <w:rPr>
                <w:sz w:val="22"/>
                <w:szCs w:val="22"/>
              </w:rPr>
              <w:lastRenderedPageBreak/>
              <w:t>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2.19.9.0000.02.0000.150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-19 591,4</w:t>
            </w:r>
          </w:p>
        </w:tc>
      </w:tr>
      <w:tr w:rsidR="00E96FE4" w:rsidRPr="00E96FE4" w:rsidTr="00E96FE4">
        <w:tblPrEx>
          <w:tblLook w:val="04A0" w:firstRow="1" w:lastRow="0" w:firstColumn="1" w:lastColumn="0" w:noHBand="0" w:noVBand="1"/>
        </w:tblPrEx>
        <w:trPr>
          <w:trHeight w:val="41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lastRenderedPageBreak/>
              <w:t>Департамент Росприроднадзора по Приволжскому федеральному округу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112 567,0</w:t>
            </w:r>
          </w:p>
        </w:tc>
      </w:tr>
      <w:tr w:rsidR="00E96FE4" w:rsidRPr="00E96FE4" w:rsidTr="00E96FE4">
        <w:tblPrEx>
          <w:tblLook w:val="04A0" w:firstRow="1" w:lastRow="0" w:firstColumn="1" w:lastColumn="0" w:noHBand="0" w:noVBand="1"/>
        </w:tblPrEx>
        <w:trPr>
          <w:trHeight w:val="79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выбросы загрязняющих веществ в атмосферный воздух стационарными объектами (пени по соответствующему платежу)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1.12.0.1010.01.2100.120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266,9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выбросы загрязняющих веществ в атмосферный воздух стационарными объектами (федеральные государственные органы, Банк России, органы управления государственными внебюджетными фондами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1.12.0.1010.01.6000.120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23 548,3</w:t>
            </w:r>
          </w:p>
        </w:tc>
      </w:tr>
      <w:tr w:rsidR="00E96FE4" w:rsidRPr="00E96FE4" w:rsidTr="00E96FE4">
        <w:tblPrEx>
          <w:tblLook w:val="04A0" w:firstRow="1" w:lastRow="0" w:firstColumn="1" w:lastColumn="0" w:noHBand="0" w:noVBand="1"/>
        </w:tblPrEx>
        <w:trPr>
          <w:trHeight w:val="64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сбросы загрязняющих веществ в водные объекты (пени по соответствующему платежу)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1.12.0.1030.01.2100.120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98,4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фондами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1.12.0.1030.01.6000.120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22 242,9</w:t>
            </w:r>
          </w:p>
        </w:tc>
      </w:tr>
      <w:tr w:rsidR="00E96FE4" w:rsidRPr="00E96FE4" w:rsidTr="00E96FE4">
        <w:tblPrEx>
          <w:tblLook w:val="04A0" w:firstRow="1" w:lastRow="0" w:firstColumn="1" w:lastColumn="0" w:noHBand="0" w:noVBand="1"/>
        </w:tblPrEx>
        <w:trPr>
          <w:trHeight w:val="33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размещение отходов производства (пени по соответствующему платежу)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1.12.0.1041.01.2100.120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739,7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размещение отходов производства (федеральные государственные органы, Банк России, органы управления государственными внебюджетными фондами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1.12.0.1041.01.6000.120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59 985,9</w:t>
            </w:r>
          </w:p>
        </w:tc>
      </w:tr>
      <w:tr w:rsidR="00E96FE4" w:rsidRPr="00E96FE4" w:rsidTr="00E96FE4">
        <w:tblPrEx>
          <w:tblLook w:val="04A0" w:firstRow="1" w:lastRow="0" w:firstColumn="1" w:lastColumn="0" w:noHBand="0" w:noVBand="1"/>
        </w:tblPrEx>
        <w:trPr>
          <w:trHeight w:val="37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размещение твердых коммунальных отходов (пени по соответствующему платежу)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1.12.0.1042.01.2100.120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размещение твердых коммунальных отходов (федеральные государственные органы, Банк России, органы управления государственными внебюджетными фондами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1.12.0.1042.01.6000.120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5 526,9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размещение и (или) складирование побочных продуктов производства, признанных отходами (федеральные государственные органы, Банк России, органы управления государственными внебюджетными фондами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048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1.12.0.1043.01.6000.120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158,3</w:t>
            </w:r>
          </w:p>
        </w:tc>
      </w:tr>
      <w:tr w:rsidR="00E96FE4" w:rsidRPr="00E96FE4" w:rsidTr="00E96FE4">
        <w:tblPrEx>
          <w:tblLook w:val="04A0" w:firstRow="1" w:lastRow="0" w:firstColumn="1" w:lastColumn="0" w:noHBand="0" w:noVBand="1"/>
        </w:tblPrEx>
        <w:trPr>
          <w:trHeight w:val="9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Федеральное агентство лесного хозяйства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053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33 662,7</w:t>
            </w:r>
          </w:p>
        </w:tc>
      </w:tr>
      <w:tr w:rsidR="00E96FE4" w:rsidRPr="00E96FE4" w:rsidTr="00E96FE4">
        <w:tblPrEx>
          <w:tblLook w:val="04A0" w:firstRow="1" w:lastRow="0" w:firstColumn="1" w:lastColumn="0" w:noHBand="0" w:noVBand="1"/>
        </w:tblPrEx>
        <w:trPr>
          <w:trHeight w:val="44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Плата за использование лесов, расположенных на землях лесного фонда, в части, превышающей минимальный размер арендной платы, при реализации приоритетных инвестиционных проектов в целях развития лесного комплекса (федеральные государственные органы, Банк России, органы управления </w:t>
            </w:r>
            <w:r w:rsidRPr="00E96FE4">
              <w:rPr>
                <w:sz w:val="22"/>
                <w:szCs w:val="22"/>
              </w:rPr>
              <w:lastRenderedPageBreak/>
              <w:t>государственными внебюджетными фондами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053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1.12.0.4017.02.6000.120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33 654,5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субъекта Российской Федерации по нормативам, действовавшим в 2019 году (задолженность по денежным взысканиям (штрафам) за нарушение законодательства Российской Федерации о пожарной безопасности)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1.16.1.0128.01.0001.140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8,2</w:t>
            </w:r>
          </w:p>
        </w:tc>
      </w:tr>
      <w:tr w:rsidR="00E96FE4" w:rsidRPr="00E96FE4" w:rsidTr="00E96FE4">
        <w:tblPrEx>
          <w:tblLook w:val="04A0" w:firstRow="1" w:lastRow="0" w:firstColumn="1" w:lastColumn="0" w:noHBand="0" w:noVBand="1"/>
        </w:tblPrEx>
        <w:trPr>
          <w:trHeight w:val="21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здравоохранения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7 582 968,2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1.11.0.5032.02.0000.120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970,1</w:t>
            </w:r>
          </w:p>
        </w:tc>
      </w:tr>
      <w:tr w:rsidR="00E96FE4" w:rsidRPr="00E96FE4" w:rsidTr="00E96FE4">
        <w:tblPrEx>
          <w:tblLook w:val="04A0" w:firstRow="1" w:lastRow="0" w:firstColumn="1" w:lastColumn="0" w:noHBand="0" w:noVBand="1"/>
        </w:tblPrEx>
        <w:trPr>
          <w:trHeight w:val="61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оказания платных услуг (работ) получателями средств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1.13.0.1992.02.0000.130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666,9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1.13.0.2992.02.0021.130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71 780,0</w:t>
            </w:r>
          </w:p>
        </w:tc>
      </w:tr>
      <w:tr w:rsidR="00E96FE4" w:rsidRPr="00E96FE4" w:rsidTr="00E96FE4">
        <w:tblPrEx>
          <w:tblLook w:val="04A0" w:firstRow="1" w:lastRow="0" w:firstColumn="1" w:lastColumn="0" w:noHBand="0" w:noVBand="1"/>
        </w:tblPrEx>
        <w:trPr>
          <w:trHeight w:val="68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5 748,5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w:t>
            </w:r>
            <w:r>
              <w:rPr>
                <w:sz w:val="22"/>
                <w:szCs w:val="22"/>
              </w:rPr>
              <w:t>с</w:t>
            </w:r>
            <w:r w:rsidRPr="00E96FE4">
              <w:rPr>
                <w:sz w:val="22"/>
                <w:szCs w:val="22"/>
              </w:rPr>
              <w:t>тного бюджета (средства, поступающие от возврата учреждениями субсидий на выполнение ими государственного задания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1.13.0.2992.02.0422.130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24 107,0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28,0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порядка осуществления закупок товаров, работ, услуг для обеспечения государственных и муниципальных нужд)</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1.16.0.1072.01.0030.140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59,4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970,8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484,5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1.16.1.0122.01.0001.140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73,1</w:t>
            </w:r>
          </w:p>
        </w:tc>
      </w:tr>
      <w:tr w:rsidR="00E96FE4" w:rsidRPr="00E96FE4" w:rsidTr="00E96FE4">
        <w:tblPrEx>
          <w:tblLook w:val="04A0" w:firstRow="1" w:lastRow="0" w:firstColumn="1" w:lastColumn="0" w:noHBand="0" w:noVBand="1"/>
        </w:tblPrEx>
        <w:trPr>
          <w:trHeight w:val="44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неналоговые доходы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1.17.0.5020.02.0000.180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обеспечение детей с сахарным диабетом 1 типа в возрасте от 2-х до 17-ти лет включительно системами непрерывного мониторинга глюкозы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2.02.2.5107.02.0000.150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125 523,0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2.02.2.5138.02.0000.150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89 437,5</w:t>
            </w:r>
          </w:p>
        </w:tc>
      </w:tr>
      <w:tr w:rsidR="00E96FE4" w:rsidRPr="00E96FE4" w:rsidTr="00E96FE4">
        <w:tblPrEx>
          <w:tblLook w:val="04A0" w:firstRow="1" w:lastRow="0" w:firstColumn="1" w:lastColumn="0" w:noHBand="0" w:noVBand="1"/>
        </w:tblPrEx>
        <w:trPr>
          <w:trHeight w:val="96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обеспечение беременных женщин с сахарным диабетом системами непрерывного мониторинга глюкозы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2.02.2.5152.02.0000.150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61 508,6</w:t>
            </w:r>
          </w:p>
        </w:tc>
      </w:tr>
      <w:tr w:rsidR="00E96FE4" w:rsidRPr="00E96FE4" w:rsidTr="00E96FE4">
        <w:tblPrEx>
          <w:tblLook w:val="04A0" w:firstRow="1" w:lastRow="0" w:firstColumn="1" w:lastColumn="0" w:noHBand="0" w:noVBand="1"/>
        </w:tblPrEx>
        <w:trPr>
          <w:trHeight w:val="49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развитие паллиативной медицинской помощи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2.02.2.5201.02.0000.150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81 230,0</w:t>
            </w:r>
          </w:p>
        </w:tc>
      </w:tr>
      <w:tr w:rsidR="00E96FE4" w:rsidRPr="00E96FE4" w:rsidTr="00E96FE4">
        <w:tblPrEx>
          <w:tblLook w:val="04A0" w:firstRow="1" w:lastRow="0" w:firstColumn="1" w:lastColumn="0" w:noHBand="0" w:noVBand="1"/>
        </w:tblPrEx>
        <w:trPr>
          <w:trHeight w:val="5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2.02.2.5202.02.0000.150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41 718,5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2.02.2.5214.02.0000.150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145 284,9</w:t>
            </w:r>
          </w:p>
        </w:tc>
      </w:tr>
      <w:tr w:rsidR="00E96FE4" w:rsidRPr="00E96FE4" w:rsidTr="00E96FE4">
        <w:tblPrEx>
          <w:tblLook w:val="04A0" w:firstRow="1" w:lastRow="0" w:firstColumn="1" w:lastColumn="0" w:noHBand="0" w:noVBand="1"/>
        </w:tblPrEx>
        <w:trPr>
          <w:trHeight w:val="86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Субсидии бюджетам субъектов Российской Федерации на реализацию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w:t>
            </w:r>
            <w:r w:rsidRPr="00E96FE4">
              <w:rPr>
                <w:sz w:val="22"/>
                <w:szCs w:val="22"/>
              </w:rPr>
              <w:lastRenderedPageBreak/>
              <w:t>наследственным дефицитом факторов II (фибриногена), VII (лабильного), X (Стюарта - Прауэра), а также после трансплантации органов и (или) тканей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2.02.2.5216.02.0000.150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11 369,1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создание женских консультаций, в том числе в составе других организаций, для оказания медицинской помощи женщинам, в том числе проживающим в сельской местности, поселках городского типа и малых городах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2.02.2.5314.02.0000.150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164 309,8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2.02.2.5316.02.0000.150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359 485,4</w:t>
            </w:r>
          </w:p>
        </w:tc>
      </w:tr>
      <w:tr w:rsidR="00E96FE4" w:rsidRPr="00E96FE4" w:rsidTr="00E96FE4">
        <w:tblPrEx>
          <w:tblLook w:val="04A0" w:firstRow="1" w:lastRow="0" w:firstColumn="1" w:lastColumn="0" w:noHBand="0" w:noVBand="1"/>
        </w:tblPrEx>
        <w:trPr>
          <w:trHeight w:val="63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региональных проектов модернизации первичного звена здравоохранения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2.02.2.5365.02.0000.150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3 472 600,5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2.02.2.5385.02.0000.150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54 111,7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в целях софинансирования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2.02.2.5402.02.0000.150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211 955,5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2.02.2.5468.02.0000.150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252,1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организацию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2.02.2.5546.02.0000.150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8 925,7</w:t>
            </w:r>
          </w:p>
        </w:tc>
      </w:tr>
      <w:tr w:rsidR="00E96FE4" w:rsidRPr="00E96FE4" w:rsidTr="00E96FE4">
        <w:tblPrEx>
          <w:tblLook w:val="04A0" w:firstRow="1" w:lastRow="0" w:firstColumn="1" w:lastColumn="0" w:noHBand="0" w:noVBand="1"/>
        </w:tblPrEx>
        <w:trPr>
          <w:trHeight w:val="86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обеспечение закупки авиационных работ в целях оказания медицинской помощи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2.02.2.5554.02.0000.150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32 964,9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2.02.2.5586.02.0000.150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367 041,5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2.02.2.5752.02.0000.150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199 979,0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2.02.3.5460.02.0000.150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1 391 306,9</w:t>
            </w:r>
          </w:p>
        </w:tc>
      </w:tr>
      <w:tr w:rsidR="00E96FE4" w:rsidRPr="00E96FE4" w:rsidTr="00E96FE4">
        <w:tblPrEx>
          <w:tblLook w:val="04A0" w:firstRow="1" w:lastRow="0" w:firstColumn="1" w:lastColumn="0" w:noHBand="0" w:noVBand="1"/>
        </w:tblPrEx>
        <w:trPr>
          <w:trHeight w:val="79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2.02.4.5161.02.0000.150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303 310,4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на осуществление медицинской деятельности, связанной с донорством органов человека в целях трансплантации (пересадки)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2.02.4.5476.02.0000.150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1 567,1</w:t>
            </w:r>
          </w:p>
        </w:tc>
      </w:tr>
      <w:tr w:rsidR="00E96FE4" w:rsidRPr="00E96FE4" w:rsidTr="00E96FE4">
        <w:tblPrEx>
          <w:tblLook w:val="04A0" w:firstRow="1" w:lastRow="0" w:firstColumn="1" w:lastColumn="0" w:noHBand="0" w:noVBand="1"/>
        </w:tblPrEx>
        <w:trPr>
          <w:trHeight w:val="93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за счет средств резервного фонда Правительства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2.02.4.9001.02.0000.150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12,2</w:t>
            </w:r>
          </w:p>
        </w:tc>
      </w:tr>
      <w:tr w:rsidR="00E96FE4" w:rsidRPr="00E96FE4" w:rsidTr="00E96FE4">
        <w:tblPrEx>
          <w:tblLook w:val="04A0" w:firstRow="1" w:lastRow="0" w:firstColumn="1" w:lastColumn="0" w:noHBand="0" w:noVBand="1"/>
        </w:tblPrEx>
        <w:trPr>
          <w:trHeight w:val="49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межбюджетные трансферты, передаваемые бюджетам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2.02.4.9999.02.0000.150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358 520,6</w:t>
            </w:r>
          </w:p>
        </w:tc>
      </w:tr>
      <w:tr w:rsidR="00E96FE4" w:rsidRPr="00E96FE4" w:rsidTr="00E96FE4">
        <w:tblPrEx>
          <w:tblLook w:val="04A0" w:firstRow="1" w:lastRow="0" w:firstColumn="1" w:lastColumn="0" w:noHBand="0" w:noVBand="1"/>
        </w:tblPrEx>
        <w:trPr>
          <w:trHeight w:val="85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безвозмездные поступления от государственных (муниципальных) организаций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2.03.0.2099.02.0000.150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957,1</w:t>
            </w:r>
          </w:p>
        </w:tc>
      </w:tr>
      <w:tr w:rsidR="00E96FE4" w:rsidRPr="00E96FE4" w:rsidTr="00E96FE4">
        <w:tblPrEx>
          <w:tblLook w:val="04A0" w:firstRow="1" w:lastRow="0" w:firstColumn="1" w:lastColumn="0" w:noHBand="0" w:noVBand="1"/>
        </w:tblPrEx>
        <w:trPr>
          <w:trHeight w:val="29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w:t>
            </w:r>
            <w:r w:rsidRPr="00E96FE4">
              <w:rPr>
                <w:sz w:val="22"/>
                <w:szCs w:val="22"/>
              </w:rPr>
              <w:lastRenderedPageBreak/>
              <w:t>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2.18.0.2010.02.1111.150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44 699,6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2 117,4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возвратов остатков, взысканных в областной бюджет в соответствии с решениями министерства финансов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2.18.0.2010.02.1113.150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2 049,7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23 639,6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16 451,9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2.18.0.2010.02.1223.150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1 513,3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автономными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2.18.0.2020.02.1221.150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636,2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2.18.7.1030.02.0000.150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20 194,1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Возврат остатков субсидий в целях софинансирования расходных обязательств субъектов Российской Федерации, возникающих при реализации мероприятий по обеспечению детей с сахарным диабетом 1 типа в возрасте от 4-х до 17-ти лет системами непрерывного мониторинга глюкозы,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2.19.2.5107.02.0000.150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2.19.2.5114.02.0000.150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2.19.2.5138.02.0000.150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-13 623,1</w:t>
            </w:r>
          </w:p>
        </w:tc>
      </w:tr>
      <w:tr w:rsidR="00E96FE4" w:rsidRPr="00E96FE4" w:rsidTr="00E96FE4">
        <w:tblPrEx>
          <w:tblLook w:val="04A0" w:firstRow="1" w:lastRow="0" w:firstColumn="1" w:lastColumn="0" w:noHBand="0" w:noVBand="1"/>
        </w:tblPrEx>
        <w:trPr>
          <w:trHeight w:val="46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в целях развития паллиативной медицинской помощи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2.19.2.5201.02.0000.150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-844,1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реализацию мероприятий по предупреждению и борьбе с социально значимыми инфекционными заболеваниями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2.19.2.5202.02.0000.150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софинансирование расходных обязательств субъектов Российской Федерации, возникающих при реализации региональных проектов модернизации первичного звена здравоохранения,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2.19.2.5365.02.0000.150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-87 250,8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в целях софинансирования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2.19.2.5402.02.0000.150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-106,4</w:t>
            </w:r>
          </w:p>
        </w:tc>
      </w:tr>
      <w:tr w:rsidR="00E96FE4" w:rsidRPr="00E96FE4" w:rsidTr="00E96FE4">
        <w:tblPrEx>
          <w:tblLook w:val="04A0" w:firstRow="1" w:lastRow="0" w:firstColumn="1" w:lastColumn="0" w:noHBand="0" w:noVBand="1"/>
        </w:tblPrEx>
        <w:trPr>
          <w:trHeight w:val="58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Возврат остатков субсидий на обеспечение закупки авиационных работ в целях оказания медицинской помощи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2.19.2.5554.02.0000.150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-220,2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2.19.2.5586.02.0000.150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-5 057,7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2.19.2.5752.02.0000.150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-8 759,1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иных межбюджетных трансфертов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2.19.4.5468.02.0000.150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иных межбюджетных трансфертов на осуществление медицинской деятельности, связанной с донорством органов человека в целях трансплантации (пересадки),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2.19.4.5476.02.0000.150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2.19.9.0000.02.0000.150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-757,1</w:t>
            </w:r>
          </w:p>
        </w:tc>
      </w:tr>
      <w:tr w:rsidR="00E96FE4" w:rsidRPr="00E96FE4" w:rsidTr="00E96FE4">
        <w:tblPrEx>
          <w:tblLook w:val="04A0" w:firstRow="1" w:lastRow="0" w:firstColumn="1" w:lastColumn="0" w:noHBand="0" w:noVBand="1"/>
        </w:tblPrEx>
        <w:trPr>
          <w:trHeight w:val="15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Pr>
                <w:b/>
                <w:bCs/>
                <w:sz w:val="22"/>
                <w:szCs w:val="22"/>
              </w:rPr>
              <w:t>М</w:t>
            </w:r>
            <w:r w:rsidRPr="00E96FE4">
              <w:rPr>
                <w:b/>
                <w:bCs/>
                <w:sz w:val="22"/>
                <w:szCs w:val="22"/>
              </w:rPr>
              <w:t>инистерство лесного хозяйства и охраны объектов животного мира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rPr>
                <w:sz w:val="22"/>
                <w:szCs w:val="22"/>
              </w:rPr>
            </w:pPr>
            <w:r w:rsidRPr="00E96FE4">
              <w:rPr>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1 229 807,3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1.11.0.5326.04.0000.120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муниципальных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1.11.0.5326.14.0000.120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использование лесов, расположенных на землях лесного фонда, в части, превышающей минимальный размер платы по договору купли-продажи лесных насаждений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1.12.0.4013.02.0000.120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22 890,4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использование лесов, расположенных на землях лесного фонда, в части, превышающей минимальный размер арендной платы (за исключением платы за использование лесов, расположенных на землях лесного фонда, в части, превышающей минимальный размер арендной платы, при реализации приоритетных инвестиционных проектов в целях развития лесного комплекса)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1.12.0.4014.02.0000.120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640 458,9</w:t>
            </w:r>
          </w:p>
        </w:tc>
      </w:tr>
      <w:tr w:rsidR="00E96FE4" w:rsidRPr="00E96FE4" w:rsidTr="00E96FE4">
        <w:tblPrEx>
          <w:tblLook w:val="04A0" w:firstRow="1" w:lastRow="0" w:firstColumn="1" w:lastColumn="0" w:noHBand="0" w:noVBand="1"/>
        </w:tblPrEx>
        <w:trPr>
          <w:trHeight w:val="8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использование лесов, расположенных на землях лесного фонда, в части платы по договору купли-продажи лесных насаждений для собственных нужд</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1.12.0.4015.02.0000.120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20 886,0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использование лесов, расположенных на землях лесного фонда, в части, превышающей минимальный размер арендной платы, при реализации приоритетных инвестиционных проектов в целях развития лесного комплекса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1.12.0.4017.02.0000.120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21 962,8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1.13.0.1410.01.0000.130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-151,0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w:t>
            </w:r>
            <w:r w:rsidRPr="00E96FE4">
              <w:rPr>
                <w:sz w:val="22"/>
                <w:szCs w:val="22"/>
              </w:rPr>
              <w:lastRenderedPageBreak/>
              <w:t>исполнительной власти субъектов Российской Федерации, учреждениями субъектов Российской Федерации (штрафы за уничтожение или повреждение специальных знаков)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1.16.0.1072.01.0002.140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самовольное занятие лесных участков)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1.16.0.1072.01.0009.140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пользование объектами животного мира и водными биологическими ресурсами без разрешения)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1.16.0.1072.01.0011.140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149,1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порядка осуществления закупок товаров, работ, услуг для обеспечения государственных и муниципальных нужд)</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1.16.0.1072.01.0030.140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-30,3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5,0</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8 Кодекса Российской Федерации об административных правонарушениях, за </w:t>
            </w:r>
            <w:r w:rsidRPr="00E96FE4">
              <w:rPr>
                <w:sz w:val="22"/>
                <w:szCs w:val="22"/>
              </w:rPr>
              <w:lastRenderedPageBreak/>
              <w:t>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использования лесов)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1.16.0.1082.01.0025.140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391,8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самовольное использование лесов, нарушение правил использования лесов для ведения сельского хозяйства, уничтожение лесных ресурсов)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1.16.0.1082.01.0026.140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незаконную рубку, повреждение лесных насаждений или самовольное выкапывание в лесах деревьев, кустарников, лиан)</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1.16.0.1082.01.0028.140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санитарной безопасности в лесах)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1.16.0.1082.01.0031.140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w:t>
            </w:r>
            <w:r w:rsidRPr="00E96FE4">
              <w:rPr>
                <w:sz w:val="22"/>
                <w:szCs w:val="22"/>
              </w:rPr>
              <w:lastRenderedPageBreak/>
              <w:t>исполнительной власти субъектов Российской Федерации, учреждениями субъектов Российской Федерации (штрафы за нарушение правил пожарной безопасности в лесах)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1.16.0.1082.01.0032.140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1 138,5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охоты, правил, регламентирующих рыболовство и другие виды пользования объектами животного мира)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1.16.0.1082.01.0037.140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313,6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1.16.0.2010.02.0000.140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470,6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316,8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соответствии с договором аренды лесного участка или договором купли-продажи лесных насаждений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1.16.0.7030.02.0000.140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6 997,8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1.16.1.0022.02.0000.140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14 827,3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1.16.1.0122.01.0001.140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регионального значения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1.16.1.1020.01.0000.140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113,3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приобретение беспилотных авиационных систем органами исполнительной власти субъектов Российской Федерации в области лесных отношений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2.02.3.5127.02.0000.150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26 997,9</w:t>
            </w:r>
          </w:p>
        </w:tc>
      </w:tr>
      <w:tr w:rsidR="00E96FE4" w:rsidRPr="00E96FE4" w:rsidTr="00E96FE4">
        <w:tblPrEx>
          <w:tblLook w:val="04A0" w:firstRow="1" w:lastRow="0" w:firstColumn="1" w:lastColumn="0" w:noHBand="0" w:noVBand="1"/>
        </w:tblPrEx>
        <w:trPr>
          <w:trHeight w:val="54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осуществление отдельных полномочий в области лесных отношений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2.02.3.5129.02.0000.150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381 846,1</w:t>
            </w:r>
          </w:p>
        </w:tc>
      </w:tr>
      <w:tr w:rsidR="00E96FE4" w:rsidRPr="00E96FE4" w:rsidTr="00E96FE4">
        <w:tblPrEx>
          <w:tblLook w:val="04A0" w:firstRow="1" w:lastRow="0" w:firstColumn="1" w:lastColumn="0" w:noHBand="0" w:noVBand="1"/>
        </w:tblPrEx>
        <w:trPr>
          <w:trHeight w:val="48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осуществление мер пожарной безопасности и тушение лесных пожаров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2.02.3.5345.02.0000.150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79 857,4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2.02.3.5429.02.0000.150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10 210,8</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Pr>
                <w:b/>
                <w:bCs/>
                <w:sz w:val="22"/>
                <w:szCs w:val="22"/>
              </w:rPr>
              <w:t>М</w:t>
            </w:r>
            <w:r w:rsidRPr="00E96FE4">
              <w:rPr>
                <w:b/>
                <w:bCs/>
                <w:sz w:val="22"/>
                <w:szCs w:val="22"/>
              </w:rPr>
              <w:t>инистерство культуры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487 038,8</w:t>
            </w:r>
          </w:p>
        </w:tc>
      </w:tr>
      <w:tr w:rsidR="00E96FE4" w:rsidRPr="00E96FE4" w:rsidTr="00E96FE4">
        <w:tblPrEx>
          <w:tblLook w:val="04A0" w:firstRow="1" w:lastRow="0" w:firstColumn="1" w:lastColumn="0" w:noHBand="0" w:noVBand="1"/>
        </w:tblPrEx>
        <w:trPr>
          <w:trHeight w:val="65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Прочие доходы от компенсации затрат бюджетов субъектов Российской Федерации, источником которых являются средства обла</w:t>
            </w:r>
            <w:r>
              <w:rPr>
                <w:sz w:val="22"/>
                <w:szCs w:val="22"/>
              </w:rPr>
              <w:t>с</w:t>
            </w:r>
            <w:r w:rsidRPr="00E96FE4">
              <w:rPr>
                <w:sz w:val="22"/>
                <w:szCs w:val="22"/>
              </w:rPr>
              <w:t>тного бюджета (средства, поступающие от возврата учреждениями субсидий на выполнение ими государственного задания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1.13.0.2992.02.0422.130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0,1</w:t>
            </w:r>
          </w:p>
        </w:tc>
      </w:tr>
      <w:tr w:rsidR="00E96FE4" w:rsidRPr="00E96FE4" w:rsidTr="00E96FE4">
        <w:tblPrEx>
          <w:tblLook w:val="04A0" w:firstRow="1" w:lastRow="0" w:firstColumn="1" w:lastColumn="0" w:noHBand="0" w:noVBand="1"/>
        </w:tblPrEx>
        <w:trPr>
          <w:trHeight w:val="63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модернизацию региональных и муниципальных библиотек</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2.02.2.5348.02.0000.150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10 891,4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сохранение объектов культурного наследия, находящихся в региональной (муниципальной) собственности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2.02.2.5448.02.0000.150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91 130,1</w:t>
            </w:r>
          </w:p>
        </w:tc>
      </w:tr>
      <w:tr w:rsidR="00E96FE4" w:rsidRPr="00E96FE4" w:rsidTr="00E96FE4">
        <w:tblPrEx>
          <w:tblLook w:val="04A0" w:firstRow="1" w:lastRow="0" w:firstColumn="1" w:lastColumn="0" w:noHBand="0" w:noVBand="1"/>
        </w:tblPrEx>
        <w:trPr>
          <w:trHeight w:val="42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создание модельных муниципальных библиотек</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2.02.2.5454.02.0000.150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51 840,0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2.02.2.5466.02.0000.150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2 874,4</w:t>
            </w:r>
          </w:p>
        </w:tc>
      </w:tr>
      <w:tr w:rsidR="00E96FE4" w:rsidRPr="00E96FE4" w:rsidTr="00E96FE4">
        <w:tblPrEx>
          <w:tblLook w:val="04A0" w:firstRow="1" w:lastRow="0" w:firstColumn="1" w:lastColumn="0" w:noHBand="0" w:noVBand="1"/>
        </w:tblPrEx>
        <w:trPr>
          <w:trHeight w:val="68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развитие сети учреждений культурно-досугового типа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2.02.2.5513.02.0000.150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10 000,0</w:t>
            </w:r>
          </w:p>
        </w:tc>
      </w:tr>
      <w:tr w:rsidR="00E96FE4" w:rsidRPr="00E96FE4" w:rsidTr="00E96FE4">
        <w:tblPrEx>
          <w:tblLook w:val="04A0" w:firstRow="1" w:lastRow="0" w:firstColumn="1" w:lastColumn="0" w:noHBand="0" w:noVBand="1"/>
        </w:tblPrEx>
        <w:trPr>
          <w:trHeight w:val="20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поддержку творческой деятельности и техническое оснащение детских и кукольных театров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2.02.2.5517.02.0000.150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11 951,0</w:t>
            </w:r>
          </w:p>
        </w:tc>
      </w:tr>
      <w:tr w:rsidR="00E96FE4" w:rsidRPr="00E96FE4" w:rsidTr="00E96FE4">
        <w:tblPrEx>
          <w:tblLook w:val="04A0" w:firstRow="1" w:lastRow="0" w:firstColumn="1" w:lastColumn="0" w:noHBand="0" w:noVBand="1"/>
        </w:tblPrEx>
        <w:trPr>
          <w:trHeight w:val="45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поддержку отрасли культуры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2.02.2.5519.02.0000.150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101 010,9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поддержку работников отрасли культуры, прибывших (переехавших) в населенные пункты регионов Российской Федерации с числом жителей до 50 тысяч человек</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2.02.2.5553.02.0000.150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17 250,0</w:t>
            </w:r>
          </w:p>
        </w:tc>
      </w:tr>
      <w:tr w:rsidR="00E96FE4" w:rsidRPr="00E96FE4" w:rsidTr="00E96FE4">
        <w:tblPrEx>
          <w:tblLook w:val="04A0" w:firstRow="1" w:lastRow="0" w:firstColumn="1" w:lastColumn="0" w:noHBand="0" w:noVBand="1"/>
        </w:tblPrEx>
        <w:trPr>
          <w:trHeight w:val="38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модернизацию региональных и муниципальных театров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2.02.2.5580.02.0000.150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14 402,5</w:t>
            </w:r>
          </w:p>
        </w:tc>
      </w:tr>
      <w:tr w:rsidR="00E96FE4" w:rsidRPr="00E96FE4" w:rsidTr="00E96FE4">
        <w:tblPrEx>
          <w:tblLook w:val="04A0" w:firstRow="1" w:lastRow="0" w:firstColumn="1" w:lastColumn="0" w:noHBand="0" w:noVBand="1"/>
        </w:tblPrEx>
        <w:trPr>
          <w:trHeight w:val="46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техническое оснащение региональных и муниципальных музеев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2.02.2.5590.02.0000.150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10 000,0</w:t>
            </w:r>
          </w:p>
        </w:tc>
      </w:tr>
      <w:tr w:rsidR="00E96FE4" w:rsidRPr="00E96FE4" w:rsidTr="00E96FE4">
        <w:tblPrEx>
          <w:tblLook w:val="04A0" w:firstRow="1" w:lastRow="0" w:firstColumn="1" w:lastColumn="0" w:noHBand="0" w:noVBand="1"/>
        </w:tblPrEx>
        <w:trPr>
          <w:trHeight w:val="12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модернизацию региональных и муниципальных музеев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2.02.2.5597.02.0000.150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14 088,0</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w:t>
            </w:r>
            <w:r w:rsidRPr="00E96FE4">
              <w:rPr>
                <w:sz w:val="22"/>
                <w:szCs w:val="22"/>
              </w:rPr>
              <w:lastRenderedPageBreak/>
              <w:t>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2.18.0.2010.02.1111.150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1 319,2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566,7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1 488,0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144 723,6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3 291,7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подготовку и проведение празднования на федеральном уровне памятных дат субъектов Российской Федерации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2.18.2.5509.02.1112.150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3 660,9</w:t>
            </w:r>
          </w:p>
        </w:tc>
      </w:tr>
      <w:tr w:rsidR="00E96FE4" w:rsidRPr="00E96FE4" w:rsidTr="00E96FE4">
        <w:tblPrEx>
          <w:tblLook w:val="04A0" w:firstRow="1" w:lastRow="0" w:firstColumn="1" w:lastColumn="0" w:noHBand="0" w:noVBand="1"/>
        </w:tblPrEx>
        <w:trPr>
          <w:trHeight w:val="72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остатков субсидий на подготовку и проведение празднования на федеральном уровне памятных дат субъектов Российской Федерации из бюджетов муниципальных образований (в части </w:t>
            </w:r>
            <w:r w:rsidRPr="00E96FE4">
              <w:rPr>
                <w:sz w:val="22"/>
                <w:szCs w:val="22"/>
              </w:rPr>
              <w:lastRenderedPageBreak/>
              <w:t>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2.18.2.5509.02.1222.150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1 359,7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остатков субсидий на развитие сети учреждений культурно-досугового типа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2.18.2.5513.02.1112.150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1 359,8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развитие сети учреждений культурно-досугового типа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2.18.2.5513.02.1222.150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343,5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софинансирование капитальных вложений в объекты муниципальной собственности из бюджетов муниципальных образований(за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2.18.2.7112.02.1112.150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121 961,6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C47088" w:rsidP="00E96FE4">
            <w:pPr>
              <w:jc w:val="both"/>
              <w:rPr>
                <w:sz w:val="22"/>
                <w:szCs w:val="22"/>
              </w:rPr>
            </w:pPr>
            <w:r w:rsidRPr="00E96FE4">
              <w:rPr>
                <w:sz w:val="22"/>
                <w:szCs w:val="22"/>
              </w:rPr>
              <w:t>Доходы бюджетов субъектов Российской Федерации от возврата остатков субсидий на софинансирование капитальных вложений в объекты муниципальной собственности из бюджетов муниципальных образований</w:t>
            </w:r>
            <w:r>
              <w:rPr>
                <w:sz w:val="22"/>
                <w:szCs w:val="22"/>
              </w:rPr>
              <w:t xml:space="preserve"> </w:t>
            </w:r>
            <w:r w:rsidRPr="00E96FE4">
              <w:rPr>
                <w:sz w:val="22"/>
                <w:szCs w:val="22"/>
              </w:rPr>
              <w:t>(за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2.18.2.7112.02.1222.150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1 231,9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C47088" w:rsidP="00E96FE4">
            <w:pPr>
              <w:jc w:val="both"/>
              <w:rPr>
                <w:sz w:val="22"/>
                <w:szCs w:val="22"/>
              </w:rPr>
            </w:pPr>
            <w:r w:rsidRPr="00E96FE4">
              <w:rPr>
                <w:sz w:val="22"/>
                <w:szCs w:val="22"/>
              </w:rPr>
              <w:t>Доходы бюджетов субъектов Российской Федерации от возврата остатков иного межбюджетного трансферта на реставрационно-восстановительные работы и сохранение значимых объектов культурного наследия, находящихся на территории Нижегородской области, из бюджетов муниципальных образований</w:t>
            </w:r>
            <w:r>
              <w:rPr>
                <w:sz w:val="22"/>
                <w:szCs w:val="22"/>
              </w:rPr>
              <w:t xml:space="preserve"> </w:t>
            </w:r>
            <w:r w:rsidRPr="00E96FE4">
              <w:rPr>
                <w:sz w:val="22"/>
                <w:szCs w:val="22"/>
              </w:rPr>
              <w:t>(за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2.18.4.5582.02.1112.150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5 894,6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6 351,2</w:t>
            </w:r>
          </w:p>
        </w:tc>
      </w:tr>
      <w:tr w:rsidR="00E96FE4" w:rsidRPr="00E96FE4" w:rsidTr="00E96FE4">
        <w:tblPrEx>
          <w:tblLook w:val="04A0" w:firstRow="1" w:lastRow="0" w:firstColumn="1" w:lastColumn="0" w:noHBand="0" w:noVBand="1"/>
        </w:tblPrEx>
        <w:trPr>
          <w:trHeight w:val="30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модернизацию театров юного зрителя и театров кукол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2.19.2.5456.02.0000.150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-1 319,2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подготовку и проведение празднования на федеральном уровне памятных дат субъектов Российской Федерации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2.19.2.5509.02.0000.150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-3 660,9</w:t>
            </w:r>
          </w:p>
        </w:tc>
      </w:tr>
      <w:tr w:rsidR="00E96FE4" w:rsidRPr="00E96FE4" w:rsidTr="00E96FE4">
        <w:tblPrEx>
          <w:tblLook w:val="04A0" w:firstRow="1" w:lastRow="0" w:firstColumn="1" w:lastColumn="0" w:noHBand="0" w:noVBand="1"/>
        </w:tblPrEx>
        <w:trPr>
          <w:trHeight w:val="52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развитие сети учреждений культурно-досугового типа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2.19.2.5513.02.0000.150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-1 359,8</w:t>
            </w:r>
          </w:p>
        </w:tc>
      </w:tr>
      <w:tr w:rsidR="00E96FE4" w:rsidRPr="00E96FE4" w:rsidTr="00E96FE4">
        <w:tblPrEx>
          <w:tblLook w:val="04A0" w:firstRow="1" w:lastRow="0" w:firstColumn="1" w:lastColumn="0" w:noHBand="0" w:noVBand="1"/>
        </w:tblPrEx>
        <w:trPr>
          <w:trHeight w:val="46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софинансирование капитальных вложений в объекты муниципальной собственности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2.19.2.7112.02.0000.150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-121 961,6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иного межбюджетного трансферта бюджету Нижегородской области на реставрационно-восстановительные работы и сохранение значимых объектов культурного наследия, находящихся на территории Нижегородской области, из бюджета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057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2.19.4.5582.02.0000.150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-13 682,8</w:t>
            </w:r>
          </w:p>
        </w:tc>
      </w:tr>
      <w:tr w:rsidR="00E96FE4" w:rsidRPr="00E96FE4" w:rsidTr="00E96FE4">
        <w:tblPrEx>
          <w:tblLook w:val="04A0" w:firstRow="1" w:lastRow="0" w:firstColumn="1" w:lastColumn="0" w:noHBand="0" w:noVBand="1"/>
        </w:tblPrEx>
        <w:trPr>
          <w:trHeight w:val="21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цифрового развития и связи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062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20 863,5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062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автономными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062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2.18.0.2020.02.1221.150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20 862,5</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экологии и природных ресурсов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76 901,1</w:t>
            </w:r>
          </w:p>
        </w:tc>
      </w:tr>
      <w:tr w:rsidR="00E96FE4" w:rsidRPr="00E96FE4" w:rsidTr="00E96FE4">
        <w:tblPrEx>
          <w:tblLook w:val="04A0" w:firstRow="1" w:lastRow="0" w:firstColumn="1" w:lastColumn="0" w:noHBand="0" w:noVBand="1"/>
        </w:tblPrEx>
        <w:trPr>
          <w:trHeight w:val="44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выдачу лицензий на право пользования недрами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1.08.0.7300.01.1010.110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592,2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1.12.0.2012.01.0000.120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2 423,3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местного значения, а также запасов общераспространенных полезных ископаемых и запасов подземных вод, которые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1.12.0.2052.01.0000.120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971,2</w:t>
            </w:r>
          </w:p>
        </w:tc>
      </w:tr>
      <w:tr w:rsidR="00E96FE4" w:rsidRPr="00E96FE4" w:rsidTr="00E96FE4">
        <w:tblPrEx>
          <w:tblLook w:val="04A0" w:firstRow="1" w:lastRow="0" w:firstColumn="1" w:lastColumn="0" w:noHBand="0" w:noVBand="1"/>
        </w:tblPrEx>
        <w:trPr>
          <w:trHeight w:val="53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Сборы за участие в конкурсе (аукционе) на право пользования участками недр местного значения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1.12.0.2102.02.0000.120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128,5</w:t>
            </w:r>
          </w:p>
        </w:tc>
      </w:tr>
      <w:tr w:rsidR="00E96FE4" w:rsidRPr="00E96FE4" w:rsidTr="00E96FE4">
        <w:tblPrEx>
          <w:tblLook w:val="04A0" w:firstRow="1" w:lastRow="0" w:firstColumn="1" w:lastColumn="0" w:noHBand="0" w:noVBand="1"/>
        </w:tblPrEx>
        <w:trPr>
          <w:trHeight w:val="90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Сборы, вносимые заказчиками документации, подлежащей государственной экологической экспертизе, организация и проведение которой осуществляются органами государственной власти субъектов Российской Федерации, рассчитанные в соответствии со сметой расходов на проведение государственной экологической экспертизы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1.15.0.7020.01.0000.140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52,6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614,2</w:t>
            </w:r>
          </w:p>
        </w:tc>
      </w:tr>
      <w:tr w:rsidR="00E96FE4" w:rsidRPr="00E96FE4" w:rsidTr="00E96FE4">
        <w:tblPrEx>
          <w:tblLook w:val="04A0" w:firstRow="1" w:lastRow="0" w:firstColumn="1" w:lastColumn="0" w:noHBand="0" w:noVBand="1"/>
        </w:tblPrEx>
        <w:trPr>
          <w:trHeight w:val="30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w:t>
            </w:r>
            <w:r w:rsidRPr="00E96FE4">
              <w:rPr>
                <w:sz w:val="22"/>
                <w:szCs w:val="22"/>
              </w:rPr>
              <w:lastRenderedPageBreak/>
              <w:t>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3 054,4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1.16.0.2010.02.0000.140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соответствии с договором водопользования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1.16.0.7040.02.0000.140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274,0</w:t>
            </w:r>
          </w:p>
        </w:tc>
      </w:tr>
      <w:tr w:rsidR="00E96FE4" w:rsidRPr="00E96FE4" w:rsidTr="00E96FE4">
        <w:tblPrEx>
          <w:tblLook w:val="04A0" w:firstRow="1" w:lastRow="0" w:firstColumn="1" w:lastColumn="0" w:noHBand="0" w:noVBand="1"/>
        </w:tblPrEx>
        <w:trPr>
          <w:trHeight w:val="13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осуществление отдельных полномочий в области водных отношений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2.02.3.5128.02.0000.150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6 775,0</w:t>
            </w:r>
          </w:p>
        </w:tc>
      </w:tr>
      <w:tr w:rsidR="00E96FE4" w:rsidRPr="00E96FE4" w:rsidTr="00E96FE4">
        <w:tblPrEx>
          <w:tblLook w:val="04A0" w:firstRow="1" w:lastRow="0" w:firstColumn="1" w:lastColumn="0" w:noHBand="0" w:noVBand="1"/>
        </w:tblPrEx>
        <w:trPr>
          <w:trHeight w:val="78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безвозмездные поступления от государственных (муниципальных) организаций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2.03.0.2099.02.0000.150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2 638,4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59 371,3</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молодежной политики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073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130 105,0</w:t>
            </w:r>
          </w:p>
        </w:tc>
      </w:tr>
      <w:tr w:rsidR="00E96FE4" w:rsidRPr="00E96FE4" w:rsidTr="00E96FE4">
        <w:tblPrEx>
          <w:tblLook w:val="04A0" w:firstRow="1" w:lastRow="0" w:firstColumn="1" w:lastColumn="0" w:noHBand="0" w:noVBand="1"/>
        </w:tblPrEx>
        <w:trPr>
          <w:trHeight w:val="87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3 473,3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программы комплексного развития молодежной политики в субъектах Российской Федерации "Регион для молодых"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2.02.2.5116.02.0000.150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115 872,0</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Субсидии бюджетам субъектов Российской Федерации на реализацию практик поддержки добровольчества (волонтерства) по итогам проведения ежегодного </w:t>
            </w:r>
            <w:r w:rsidRPr="00E96FE4">
              <w:rPr>
                <w:sz w:val="22"/>
                <w:szCs w:val="22"/>
              </w:rPr>
              <w:lastRenderedPageBreak/>
              <w:t>Всероссийского конкурса лучших региональных практик поддержки и развития добровольчества (волонтерства) "Регион добрых дел"</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073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2.02.2.5412.02.0000.150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7 532,0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3 227,7</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образования и науки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13 203 029,7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полномочий Российской Федерации в области образования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1.08.0.7380.01.1000.110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554,0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действия органов исполнительной власти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1.08.0.7390.01.1000.110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1 882,5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1.11.0.9042.02.0000.120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33,3</w:t>
            </w:r>
          </w:p>
        </w:tc>
      </w:tr>
      <w:tr w:rsidR="00E96FE4" w:rsidRPr="00E96FE4" w:rsidTr="00E96FE4">
        <w:tblPrEx>
          <w:tblLook w:val="04A0" w:firstRow="1" w:lastRow="0" w:firstColumn="1" w:lastColumn="0" w:noHBand="0" w:noVBand="1"/>
        </w:tblPrEx>
        <w:trPr>
          <w:trHeight w:val="87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1 874,8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w:t>
            </w:r>
            <w:r w:rsidRPr="00E96FE4">
              <w:rPr>
                <w:sz w:val="22"/>
                <w:szCs w:val="22"/>
              </w:rPr>
              <w:lastRenderedPageBreak/>
              <w:t>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477,3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347,8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1.16.1.0021.02.0000.140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преобразование учебных корпусов и общежитий колледжей как неотъемлемой части учебно-производственного комплекса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2.02.2.5052.02.0000.150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265 558,9</w:t>
            </w:r>
          </w:p>
        </w:tc>
      </w:tr>
      <w:tr w:rsidR="00E96FE4" w:rsidRPr="00E96FE4" w:rsidTr="00E96FE4">
        <w:tblPrEx>
          <w:tblLook w:val="04A0" w:firstRow="1" w:lastRow="0" w:firstColumn="1" w:lastColumn="0" w:noHBand="0" w:noVBand="1"/>
        </w:tblPrEx>
        <w:trPr>
          <w:trHeight w:val="17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строительство и оснащение ведущих общеобразовательных организаций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2.02.2.5053.02.0000.150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275 000,0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адресное строительство детских садов в отдельных населенных пунктах с объективно выявленной потребностью инфраструктуры (зданий)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2.02.2.5054.02.0000.150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224 573,1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софинансирование реализации мероприятий по капитальным вложениям в объекты государственной собственности субъектов Российской Федерации (муниципальной собственности), капитальному ремонту объектов государственной собственности субъектов Российской Федерации (муниципальной собственности) и (или) сохранению объектов культурного наследия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2.02.2.5112.02.0000.150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480 439,6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2.02.2.5179.02.0000.150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195 410,7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2.02.2.5256.02.0000.150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17 250,0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2.02.2.5304.02.0000.150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1 243 921,8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создание новых мест в общеобразовательных организациях в связи с ростом числа обучающихся, вызванным демографическим фактором</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2.02.2.5305.02.0000.150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781 044,8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2.02.2.5315.02.0000.150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123 199,8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подготовку и проведение чемпионата по профессиональному мастерству "Профессионалы" на площадке в г. Нижнем Новгороде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2.02.2.5364.02.0000.150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150 000,0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в целях софинансирования расходных обязательств субъектов Российской Федерации и города Байконура,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2.02.2.5494.02.0000.150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161 018,8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оснащение предметных кабинетов общеобразовательных организаций средствами обучения и воспитания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2.02.2.5559.02.0000.150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117 456,0</w:t>
            </w:r>
          </w:p>
        </w:tc>
      </w:tr>
      <w:tr w:rsidR="00E96FE4" w:rsidRPr="00E96FE4" w:rsidTr="00E96FE4">
        <w:tblPrEx>
          <w:tblLook w:val="04A0" w:firstRow="1" w:lastRow="0" w:firstColumn="1" w:lastColumn="0" w:noHBand="0" w:noVBand="1"/>
        </w:tblPrEx>
        <w:trPr>
          <w:trHeight w:val="41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мероприятий по модернизации школьных систем образования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2.02.2.5750.02.0000.150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972 990,6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2.02.4.5050.02.0000.150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66 456,2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2.02.4.5303.02.0000.150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2 018 715,1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города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2.02.4.5363.02.0000.150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254 382,2</w:t>
            </w:r>
          </w:p>
        </w:tc>
      </w:tr>
      <w:tr w:rsidR="00E96FE4" w:rsidRPr="00E96FE4" w:rsidTr="00E96FE4">
        <w:tblPrEx>
          <w:tblLook w:val="04A0" w:firstRow="1" w:lastRow="0" w:firstColumn="1" w:lastColumn="0" w:noHBand="0" w:noVBand="1"/>
        </w:tblPrEx>
        <w:trPr>
          <w:trHeight w:val="5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Межбюджетный трансферт, передаваемый бюджету Нижегородской области на создание ИТ-кампуса в г. Нижнем Новгороде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2.02.4.5561.02.0000.150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5 407 066,0</w:t>
            </w:r>
          </w:p>
        </w:tc>
      </w:tr>
      <w:tr w:rsidR="00E96FE4" w:rsidRPr="00E96FE4" w:rsidTr="00E96FE4">
        <w:tblPrEx>
          <w:tblLook w:val="04A0" w:firstRow="1" w:lastRow="0" w:firstColumn="1" w:lastColumn="0" w:noHBand="0" w:noVBand="1"/>
        </w:tblPrEx>
        <w:trPr>
          <w:trHeight w:val="100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Прочие безвозмездные поступления от государственных (муниципальных) организаций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2.03.0.2099.02.0000.150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596,0</w:t>
            </w:r>
          </w:p>
        </w:tc>
      </w:tr>
      <w:tr w:rsidR="00E96FE4" w:rsidRPr="00E96FE4" w:rsidTr="00E96FE4">
        <w:tblPrEx>
          <w:tblLook w:val="04A0" w:firstRow="1" w:lastRow="0" w:firstColumn="1" w:lastColumn="0" w:noHBand="0" w:noVBand="1"/>
        </w:tblPrEx>
        <w:trPr>
          <w:trHeight w:val="55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безвозмездные поступления от негосударственных организаций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2.04.0.2099.02.0000.150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2.18.0.2010.02.1111.150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1 077,9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248,6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4 373,8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1 631,6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(за счет средств областного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2.18.0.2010.02.1223.150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421,3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автономными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2.18.0.2020.02.1111.150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363,9</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автономными учреждениями остатков субсидий прошлых </w:t>
            </w:r>
            <w:r w:rsidRPr="00E96FE4">
              <w:rPr>
                <w:sz w:val="22"/>
                <w:szCs w:val="22"/>
              </w:rPr>
              <w:lastRenderedPageBreak/>
              <w:t>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2.18.0.2020.02.1221.150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118,2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автономными учреждениями остатков субсидий прошлых лет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2.18.0.2020.02.1222.150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121 637,7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из бюджетов муниципальных образований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2.18.2.5232.02.1112.150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18 029,0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из бюджетов муниципальных образований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2.18.2.5232.02.1222.150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751,2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(за счет средств федерального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2.18.2.5304.02.1111.150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остатков субсидий бюджетам субъектов Российской Федерации на организацию бесплатного горячего питания обучающихся, получающих </w:t>
            </w:r>
            <w:r w:rsidRPr="00E96FE4">
              <w:rPr>
                <w:sz w:val="22"/>
                <w:szCs w:val="22"/>
              </w:rPr>
              <w:lastRenderedPageBreak/>
              <w:t>начальное общее образование в государственных и муниципальных образовательных организациях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2.18.2.5304.02.1112.150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77 276,7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остатков субсидий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2.18.2.5304.02.1222.150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24 396,3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реализацию мероприятий по модернизации школьных систем образования из бюджетов муниципальных образований (за счет средств федерального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2.18.2.5750.02.1113.150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262,7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реализацию мероприятий по модернизации школьных систем образования из бюджетов муниципальных образований (за счет средств областного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2.18.2.5750.02.1223.150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83,0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C47088"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муниципальных образований</w:t>
            </w:r>
            <w:r>
              <w:rPr>
                <w:sz w:val="22"/>
                <w:szCs w:val="22"/>
              </w:rPr>
              <w:t xml:space="preserve"> </w:t>
            </w:r>
            <w:r w:rsidRPr="00E96FE4">
              <w:rPr>
                <w:sz w:val="22"/>
                <w:szCs w:val="22"/>
              </w:rPr>
              <w:t>(за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2.18.3.5303.02.1112.150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32 464,9</w:t>
            </w:r>
          </w:p>
        </w:tc>
      </w:tr>
      <w:tr w:rsidR="00E96FE4" w:rsidRPr="00E96FE4" w:rsidTr="00E96FE4">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остатков иных межбюджетных трансфертов на проведение мероприятий по обеспечению деятельности советников директора по воспитанию и </w:t>
            </w:r>
            <w:r w:rsidRPr="00E96FE4">
              <w:rPr>
                <w:sz w:val="22"/>
                <w:szCs w:val="22"/>
              </w:rPr>
              <w:lastRenderedPageBreak/>
              <w:t>взаимодействию с детскими общественными объединениями в общеобразовательных организациях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2.18.4.5179.02.1112.150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989,5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остатков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2.18.4.5179.02.1222.150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41,2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1 525,1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62 644,7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224 832,6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2.18.6.0010.02.1223.150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1 391,4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2.19.2.5179.02.0000.150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-993,3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2.19.2.5232.02.0000.150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-18 029,0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2.19.2.5304.02.0000.150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-77 774,3</w:t>
            </w:r>
          </w:p>
        </w:tc>
      </w:tr>
      <w:tr w:rsidR="00E96FE4" w:rsidRPr="00E96FE4" w:rsidTr="00E96FE4">
        <w:tblPrEx>
          <w:tblLook w:val="04A0" w:firstRow="1" w:lastRow="0" w:firstColumn="1" w:lastColumn="0" w:noHBand="0" w:noVBand="1"/>
        </w:tblPrEx>
        <w:trPr>
          <w:trHeight w:val="74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реализацию мероприятий по модернизации школьных систем образования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2.19.2.5750.02.0000.150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-262,7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2.19.4.5050.02.0000.150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-1 751,9</w:t>
            </w:r>
          </w:p>
        </w:tc>
      </w:tr>
      <w:tr w:rsidR="00E96FE4" w:rsidRPr="00E96FE4" w:rsidTr="00E96FE4">
        <w:tblPrEx>
          <w:tblLook w:val="04A0" w:firstRow="1" w:lastRow="0" w:firstColumn="1" w:lastColumn="0" w:noHBand="0" w:noVBand="1"/>
        </w:tblPrEx>
        <w:trPr>
          <w:trHeight w:val="1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Возврат остатков иных межбюджетных трансфертов на ежемесячное денежное вознаграждение за классное руководство педагогическим работникам </w:t>
            </w:r>
            <w:r w:rsidRPr="00E96FE4">
              <w:rPr>
                <w:sz w:val="22"/>
                <w:szCs w:val="22"/>
              </w:rPr>
              <w:lastRenderedPageBreak/>
              <w:t>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2.19.4.5303.02.0000.150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-32 710,9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Возврат остатков иных межбюджетных трансфертов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074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2.19.4.5363.02.0000.150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-854,7</w:t>
            </w:r>
          </w:p>
        </w:tc>
      </w:tr>
      <w:tr w:rsidR="00E96FE4" w:rsidRPr="00E96FE4" w:rsidTr="00E96FE4">
        <w:tblPrEx>
          <w:tblLook w:val="04A0" w:firstRow="1" w:lastRow="0" w:firstColumn="1" w:lastColumn="0" w:noHBand="0" w:noVBand="1"/>
        </w:tblPrEx>
        <w:trPr>
          <w:trHeight w:val="52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сельского хозяйства и продовольственных ресурсов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2 605 828,4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1.13.0.2992.02.0021.130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6 945,8</w:t>
            </w:r>
          </w:p>
        </w:tc>
      </w:tr>
      <w:tr w:rsidR="00E96FE4" w:rsidRPr="00E96FE4" w:rsidTr="00E96FE4">
        <w:tblPrEx>
          <w:tblLook w:val="04A0" w:firstRow="1" w:lastRow="0" w:firstColumn="1" w:lastColumn="0" w:noHBand="0" w:noVBand="1"/>
        </w:tblPrEx>
        <w:trPr>
          <w:trHeight w:val="87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4 016,4</w:t>
            </w:r>
          </w:p>
        </w:tc>
      </w:tr>
      <w:tr w:rsidR="00E96FE4" w:rsidRPr="00E96FE4" w:rsidTr="00E96FE4">
        <w:tblPrEx>
          <w:tblLook w:val="04A0" w:firstRow="1" w:lastRow="0" w:firstColumn="1" w:lastColumn="0" w:noHBand="0" w:noVBand="1"/>
        </w:tblPrEx>
        <w:trPr>
          <w:trHeight w:val="13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стимулирование увеличения производства картофеля и овощей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2.02.2.5014.02.0000.150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82 375,2</w:t>
            </w:r>
          </w:p>
        </w:tc>
      </w:tr>
      <w:tr w:rsidR="00E96FE4" w:rsidRPr="00E96FE4" w:rsidTr="00E96FE4">
        <w:tblPrEx>
          <w:tblLook w:val="04A0" w:firstRow="1" w:lastRow="0" w:firstColumn="1" w:lastColumn="0" w:noHBand="0" w:noVBand="1"/>
        </w:tblPrEx>
        <w:trPr>
          <w:trHeight w:val="36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развитие сельского туризма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2.02.2.5341.02.0000.150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22 500,0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финансовое обеспечение (возмещение) производителям зерновых культур части затрат на производство и реализацию зерновых культур</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2.02.2.5358.02.0000.150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93 111,1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2.02.2.5436.02.0000.150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12 100,0</w:t>
            </w:r>
          </w:p>
        </w:tc>
      </w:tr>
      <w:tr w:rsidR="00E96FE4" w:rsidRPr="00E96FE4" w:rsidTr="00E96FE4">
        <w:tblPrEx>
          <w:tblLook w:val="04A0" w:firstRow="1" w:lastRow="0" w:firstColumn="1" w:lastColumn="0" w:noHBand="0" w:noVBand="1"/>
        </w:tblPrEx>
        <w:trPr>
          <w:trHeight w:val="58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Субсидии бюджетам субъектов Российской Федерации в целях софинансирования расходных обязательств субъектов Российской Федерации по возмещению части </w:t>
            </w:r>
            <w:r w:rsidRPr="00E96FE4">
              <w:rPr>
                <w:sz w:val="22"/>
                <w:szCs w:val="22"/>
              </w:rPr>
              <w:lastRenderedPageBreak/>
              <w:t>прямых понесенных затрат на создание и (или) модернизацию объектов агропромышленного комплекса,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2.02.2.5474.02.0000.150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179 696,2</w:t>
            </w:r>
          </w:p>
        </w:tc>
      </w:tr>
      <w:tr w:rsidR="00E96FE4" w:rsidRPr="00E96FE4" w:rsidTr="00E96FE4">
        <w:tblPrEx>
          <w:tblLook w:val="04A0" w:firstRow="1" w:lastRow="0" w:firstColumn="1" w:lastColumn="0" w:noHBand="0" w:noVBand="1"/>
        </w:tblPrEx>
        <w:trPr>
          <w:trHeight w:val="49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создание системы поддержки фермеров и развитие сельской кооперации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2.02.2.5480.02.0000.150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106 603,0</w:t>
            </w:r>
          </w:p>
        </w:tc>
      </w:tr>
      <w:tr w:rsidR="00E96FE4" w:rsidRPr="00E96FE4" w:rsidTr="00E96FE4">
        <w:tblPrEx>
          <w:tblLook w:val="04A0" w:firstRow="1" w:lastRow="0" w:firstColumn="1" w:lastColumn="0" w:noHBand="0" w:noVBand="1"/>
        </w:tblPrEx>
        <w:trPr>
          <w:trHeight w:val="29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поддержку приоритетных направлений агропромышленного комплекса и развитие малых форм хозяйствования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2.02.2.5501.02.0000.150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746 042,4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мероприятий по содействию повышения кадровой обеспеченности предприятий агропромышленного комплекса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2.02.2.5533.02.0000.150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17 378,3</w:t>
            </w:r>
          </w:p>
        </w:tc>
      </w:tr>
      <w:tr w:rsidR="00E96FE4" w:rsidRPr="00E96FE4" w:rsidTr="00E96FE4">
        <w:tblPrEx>
          <w:tblLook w:val="04A0" w:firstRow="1" w:lastRow="0" w:firstColumn="1" w:lastColumn="0" w:noHBand="0" w:noVBand="1"/>
        </w:tblPrEx>
        <w:trPr>
          <w:trHeight w:val="68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обеспечение комплексного развития сельских территорий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2.02.2.5576.02.0000.150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130 316,1</w:t>
            </w:r>
          </w:p>
        </w:tc>
      </w:tr>
      <w:tr w:rsidR="00E96FE4" w:rsidRPr="00E96FE4" w:rsidTr="00E96FE4">
        <w:tblPrEx>
          <w:tblLook w:val="04A0" w:firstRow="1" w:lastRow="0" w:firstColumn="1" w:lastColumn="0" w:noHBand="0" w:noVBand="1"/>
        </w:tblPrEx>
        <w:trPr>
          <w:trHeight w:val="33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проведение мелиоративных мероприятий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2.02.2.5598.02.0000.150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121 605,0</w:t>
            </w:r>
          </w:p>
        </w:tc>
      </w:tr>
      <w:tr w:rsidR="00E96FE4" w:rsidRPr="00E96FE4" w:rsidTr="00E96FE4">
        <w:tblPrEx>
          <w:tblLook w:val="04A0" w:firstRow="1" w:lastRow="0" w:firstColumn="1" w:lastColumn="0" w:noHBand="0" w:noVBand="1"/>
        </w:tblPrEx>
        <w:trPr>
          <w:trHeight w:val="41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подготовку проектов межевания земельных участков и на проведение кадастровых работ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6 665,5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2.02.2.7576.02.0000.150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1 066 193,2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стимулирование увеличения производства картофеля и овощей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2.18.3.5014.02.1112.150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1 445,4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остатков субвенций на стимулирование увеличения производства картофеля и овощей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2.18.3.5014.02.1222.150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456,4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поддержку сельскохозяйственного производства по отдельным подотраслям растениеводства и животноводства из бюджетов муниципальных образований(в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2.18.3.5508.02.1112.150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167,1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поддержку сельскохозяйственного производства по отдельным подотраслям растениеводства и животноводства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2.18.3.5508.02.1222.150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245,2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4 242,3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15 466,4</w:t>
            </w:r>
          </w:p>
        </w:tc>
      </w:tr>
      <w:tr w:rsidR="00E96FE4" w:rsidRPr="00E96FE4" w:rsidTr="00D1645B">
        <w:tblPrEx>
          <w:tblLook w:val="04A0" w:firstRow="1" w:lastRow="0" w:firstColumn="1" w:lastColumn="0" w:noHBand="0" w:noVBand="1"/>
        </w:tblPrEx>
        <w:trPr>
          <w:trHeight w:val="57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стимулирование увеличения производства картофеля и овощей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2.19.2.5014.02.0000.150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-1 445,4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Возврат остатков субсидий на финансовое обеспечение (возмещение) производителям зерновых культур части затрат на производство и реализацию зерновых культур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2.19.2.5358.02.0000.150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-1 177,4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поддержку приоритетных направлений агропромышленного комплекса и развитие малых форм хозяйствования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2.19.2.5501.02.0000.150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-4 714,5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стимулирование развития приоритетных подотраслей агропромышленного комплекса и развитие малых форм хозяйствования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2.19.2.5502.02.0000.150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-1 086,6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поддержку сельскохозяйственного производства по отдельным подотраслям растениеводства и животноводства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2.19.2.5508.02.0000.150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-167,1</w:t>
            </w:r>
          </w:p>
        </w:tc>
      </w:tr>
      <w:tr w:rsidR="00E96FE4" w:rsidRPr="00E96FE4" w:rsidTr="00D1645B">
        <w:tblPrEx>
          <w:tblLook w:val="04A0" w:firstRow="1" w:lastRow="0" w:firstColumn="1" w:lastColumn="0" w:noHBand="0" w:noVBand="1"/>
        </w:tblPrEx>
        <w:trPr>
          <w:trHeight w:val="73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реализацию мероприятий в области мелиорации земель сельскохозяйственного назначения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2.19.2.5568.02.0000.150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-3 000,0</w:t>
            </w:r>
          </w:p>
        </w:tc>
      </w:tr>
      <w:tr w:rsidR="00E96FE4" w:rsidRPr="00E96FE4" w:rsidTr="00D1645B">
        <w:tblPrEx>
          <w:tblLook w:val="04A0" w:firstRow="1" w:lastRow="0" w:firstColumn="1" w:lastColumn="0" w:noHBand="0" w:noVBand="1"/>
        </w:tblPrEx>
        <w:trPr>
          <w:trHeight w:val="54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обеспечение комплексного развития сельских территорий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2.19.2.5576.02.0000.150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2.19.2.5598.02.0000.150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-44,2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2.19.9.0000.02.0000.150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-125,3</w:t>
            </w:r>
          </w:p>
        </w:tc>
      </w:tr>
      <w:tr w:rsidR="00E96FE4" w:rsidRPr="00E96FE4" w:rsidTr="00D1645B">
        <w:tblPrEx>
          <w:tblLook w:val="04A0" w:firstRow="1" w:lastRow="0" w:firstColumn="1" w:lastColumn="0" w:noHBand="0" w:noVBand="1"/>
        </w:tblPrEx>
        <w:trPr>
          <w:trHeight w:val="29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финансов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1 992 751,7</w:t>
            </w:r>
          </w:p>
        </w:tc>
      </w:tr>
      <w:tr w:rsidR="00E96FE4" w:rsidRPr="00E96FE4" w:rsidTr="00D1645B">
        <w:tblPrEx>
          <w:tblLook w:val="04A0" w:firstRow="1" w:lastRow="0" w:firstColumn="1" w:lastColumn="0" w:noHBand="0" w:noVBand="1"/>
        </w:tblPrEx>
        <w:trPr>
          <w:trHeight w:val="48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операций по управлению остатками средств на едином казначейском счете, зачисляемые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1.11.0.2102.02.0000.120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1 035 194,6</w:t>
            </w:r>
          </w:p>
        </w:tc>
      </w:tr>
      <w:tr w:rsidR="00E96FE4" w:rsidRPr="00E96FE4" w:rsidTr="00D1645B">
        <w:tblPrEx>
          <w:tblLook w:val="04A0" w:firstRow="1" w:lastRow="0" w:firstColumn="1" w:lastColumn="0" w:noHBand="0" w:noVBand="1"/>
        </w:tblPrEx>
        <w:trPr>
          <w:trHeight w:val="59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Проценты за пользование бюджетными кредитами, выданными из областного бюджета бюджетам муниципальных округов и городских округов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1.11.0.3020.02.0080.120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256,7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Проценты за пользование бюджетными кредитами, выданными из областного бюджета бюджетам городских округов и муниципальных округов Нижегородской области (бюджетные кредиты, выданные бюджетам городских округов и муниципальных округов Нижегородской области, возврат которых осуществляется с учетом реструктуризации задолженности по бюджетным кредитам)</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1.11.0.3020.02.5800.120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15 208,7</w:t>
            </w:r>
          </w:p>
        </w:tc>
      </w:tr>
      <w:tr w:rsidR="00E96FE4" w:rsidRPr="00E96FE4" w:rsidTr="00D1645B">
        <w:tblPrEx>
          <w:tblLook w:val="04A0" w:firstRow="1" w:lastRow="0" w:firstColumn="1" w:lastColumn="0" w:noHBand="0" w:noVBand="1"/>
        </w:tblPrEx>
        <w:trPr>
          <w:trHeight w:val="73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579,2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1.16.0.1072.01.0029.140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порядка осуществления закупок товаров, работ, услуг для обеспечения государственных и муниципальных нужд)</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1.16.0.1072.01.0030.140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141,3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осуществления предпринимательской деятельности по управлению многоквартирными домами)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1.16.0.1072.01.0293.140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52,3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178,7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1.16.0.1152.01.9000.140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25,3</w:t>
            </w:r>
          </w:p>
        </w:tc>
      </w:tr>
      <w:tr w:rsidR="00E96FE4" w:rsidRPr="00E96FE4" w:rsidTr="00D1645B">
        <w:tblPrEx>
          <w:tblLook w:val="04A0" w:firstRow="1" w:lastRow="0" w:firstColumn="1" w:lastColumn="0" w:noHBand="0" w:noVBand="1"/>
        </w:tblPrEx>
        <w:trPr>
          <w:trHeight w:val="1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w:t>
            </w:r>
            <w:r w:rsidRPr="00E96FE4">
              <w:rPr>
                <w:sz w:val="22"/>
                <w:szCs w:val="22"/>
              </w:rPr>
              <w:lastRenderedPageBreak/>
              <w:t>в бюджет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1.16.0.1156.01.0000.140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207,5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1.16.0.1192.01.0005.140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93,9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Платежи в целях возмещения убытков, причиненных уклонением от заключения с государственным органом субъекта Российской Федерации (казенным учреждением субъекта Российской Федерации) государственного контракта, а также иные денежные средства, подлежащие зачислению в бюджет субъекта Российской </w:t>
            </w:r>
            <w:r w:rsidRPr="00E96FE4">
              <w:rPr>
                <w:sz w:val="22"/>
                <w:szCs w:val="22"/>
              </w:rPr>
              <w:lastRenderedPageBreak/>
              <w:t>Федерации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государственного контракта, финансируемого за счет средств дорожного фонда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1.16.1.0056.02.0000.140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2 718,5</w:t>
            </w:r>
          </w:p>
        </w:tc>
      </w:tr>
      <w:tr w:rsidR="00E96FE4" w:rsidRPr="00E96FE4" w:rsidTr="00D1645B">
        <w:tblPrEx>
          <w:tblLook w:val="04A0" w:firstRow="1" w:lastRow="0" w:firstColumn="1" w:lastColumn="0" w:noHBand="0" w:noVBand="1"/>
        </w:tblPrEx>
        <w:trPr>
          <w:trHeight w:val="24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Невыясненные поступления, зачисляемые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1.17.0.1020.02.0000.180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-94,9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2.02.1.5010.02.0000.150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311 039,0</w:t>
            </w:r>
          </w:p>
        </w:tc>
      </w:tr>
      <w:tr w:rsidR="00E96FE4" w:rsidRPr="00E96FE4" w:rsidTr="00D1645B">
        <w:tblPrEx>
          <w:tblLook w:val="04A0" w:firstRow="1" w:lastRow="0" w:firstColumn="1" w:lastColumn="0" w:noHBand="0" w:noVBand="1"/>
        </w:tblPrEx>
        <w:trPr>
          <w:trHeight w:val="70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Дотации бюджетам субъектов Российской Федерации на премирование победителей Всероссийского конкурса "Лучшая муниципальная практика"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2.02.1.5399.02.0000.150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50 000,0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Дотации (гранты) бюджетам субъектов Российской Федерации за достижение показателей деятельности органов исполнительной власти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2.02.1.5549.02.0000.150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228 598,9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осуществление первичного воинского учета органами местного самоуправления поселений, муниципальных и городских округов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2.02.3.5118.02.0000.150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61 384,8</w:t>
            </w:r>
          </w:p>
        </w:tc>
      </w:tr>
      <w:tr w:rsidR="00E96FE4" w:rsidRPr="00E96FE4" w:rsidTr="00D1645B">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Единая субвенция бюджетам субъектов Российской Федерации и бюджету города Байконура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2.02.3.5900.02.0000.150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260 835,9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осуществление первичного воинского учета на территориях, где отсутствуют военные комиссариаты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2.18.3.5118.02.1112.150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14 323,2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1 700,6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возвратов остатков, взысканных в областной бюджет в соответствии с решениями министерства финансов Нижегородской области)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2.18.6.0010.02.1223.150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10 151,4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субвенций на осуществление первичного воинского учета органами местного самоуправления поселений, муниципальных и городских округов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2.19.3.5118.02.0000.150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-0,9</w:t>
            </w:r>
          </w:p>
        </w:tc>
      </w:tr>
      <w:tr w:rsidR="00E96FE4" w:rsidRPr="00E96FE4" w:rsidTr="00D1645B">
        <w:tblPrEx>
          <w:tblLook w:val="04A0" w:firstRow="1" w:lastRow="0" w:firstColumn="1" w:lastColumn="0" w:noHBand="0" w:noVBand="1"/>
        </w:tblPrEx>
        <w:trPr>
          <w:trHeight w:val="91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Управление Федеральной службы по надзору в сфере связи, информационных технологий и массовых коммуникаций по Приволжскому федеральному округу</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096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112,0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государственную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территории субъекта Российской Федерации, территории муниципального образования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096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1.08.0.7130.01.1000.110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73,0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Государственная пошлина за государственную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всей территории Российской Федерации, за ее пределами, на </w:t>
            </w:r>
            <w:r w:rsidRPr="00E96FE4">
              <w:rPr>
                <w:sz w:val="22"/>
                <w:szCs w:val="22"/>
              </w:rPr>
              <w:lastRenderedPageBreak/>
              <w:t>территориях двух и более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096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1.08.0.7131.01.1000.110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39,0</w:t>
            </w:r>
          </w:p>
        </w:tc>
      </w:tr>
      <w:tr w:rsidR="00E96FE4" w:rsidRPr="00E96FE4" w:rsidTr="00D1645B">
        <w:tblPrEx>
          <w:tblLook w:val="04A0" w:firstRow="1" w:lastRow="0" w:firstColumn="1" w:lastColumn="0" w:noHBand="0" w:noVBand="1"/>
        </w:tblPrEx>
        <w:trPr>
          <w:trHeight w:val="41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lastRenderedPageBreak/>
              <w:t>Министерство транспорта и автомобильных дорог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14 759 130,4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от реализации соглашений об установлении сервитутов в отношении земельных участков в границах полос отвода автомобильных дорог общего пользования регионального или межмуниципального значения в целях строительства (реконструкции), капитального ремонта и эксплуатации объектов дорожного сервиса, прокладки, переноса, переустройства и эксплуатации инженерных коммуникаций, установки и эксплуатации рекламных конструкций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1.11.0.5100.02.0000.120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3 660,5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1.11.0.9042.02.0000.120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426 606,9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оказание услуг по присоединению объектов дорожного сервиса к автомобильным дорогам общего пользования регионального или межмуниципального значения, зачисляемая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1.13.0.1520.02.0000.130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82,0</w:t>
            </w:r>
          </w:p>
        </w:tc>
      </w:tr>
      <w:tr w:rsidR="00E96FE4" w:rsidRPr="00E96FE4" w:rsidTr="00D1645B">
        <w:tblPrEx>
          <w:tblLook w:val="04A0" w:firstRow="1" w:lastRow="0" w:firstColumn="1" w:lastColumn="0" w:noHBand="0" w:noVBand="1"/>
        </w:tblPrEx>
        <w:trPr>
          <w:trHeight w:val="88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2 002 184,7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(денежные средства, поступающие в областной бюджет от банков - гарантов, выдавших банковскую гарантию на обеспечение</w:t>
            </w:r>
            <w:r w:rsidRPr="00E96FE4">
              <w:rPr>
                <w:sz w:val="22"/>
                <w:szCs w:val="22"/>
              </w:rPr>
              <w:br/>
              <w:t>исполнения государственных контрактов или гарантийных обязательств, финансируемых за счет средств дорожного фонда)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1.13.0.2992.02.0222.130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60 322,8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w:t>
            </w:r>
            <w:r w:rsidRPr="00E96FE4">
              <w:rPr>
                <w:sz w:val="22"/>
                <w:szCs w:val="22"/>
              </w:rPr>
              <w:lastRenderedPageBreak/>
              <w:t>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13 471,2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выявленные должностными лицами органов исполнительной власти субъектов Российской Федерации, включенных в соответствующие перечни, утвержденные высшими должностными лицами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1.16.0.1205.01.0000.140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6 709,8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1.16.0.2010.02.0000.140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1 858,1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30 733,6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(доходы, направляемые на формирование дорожного фонда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1.16.1.0122.01.0002.140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382,8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Платежи, уплачиваемые в целях возмещения вреда, причиняемого автомобильным дорогам регионального или межмуниципального значения тяжеловесными транспортными средствами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1.16.1.1063.01.0000.140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21 709,6</w:t>
            </w:r>
          </w:p>
        </w:tc>
      </w:tr>
      <w:tr w:rsidR="00E96FE4" w:rsidRPr="00E96FE4" w:rsidTr="00D1645B">
        <w:tblPrEx>
          <w:tblLook w:val="04A0" w:firstRow="1" w:lastRow="0" w:firstColumn="1" w:lastColumn="0" w:noHBand="0" w:noVBand="1"/>
        </w:tblPrEx>
        <w:trPr>
          <w:trHeight w:val="16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Невыясненные поступления, зачисляемые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1.17.0.1020.02.0000.180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-101,4</w:t>
            </w:r>
          </w:p>
        </w:tc>
      </w:tr>
      <w:tr w:rsidR="00E96FE4" w:rsidRPr="00E96FE4" w:rsidTr="00D1645B">
        <w:tblPrEx>
          <w:tblLook w:val="04A0" w:firstRow="1" w:lastRow="0" w:firstColumn="1" w:lastColumn="0" w:noHBand="0" w:noVBand="1"/>
        </w:tblPrEx>
        <w:trPr>
          <w:trHeight w:val="58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Субсидии бюджетам субъектов Российской Федерации на софинансирование расходных обязательств субъектов Российской Федерации, возникающих при поддержке переоборудования существующей автомобильной техники, включая </w:t>
            </w:r>
            <w:r w:rsidRPr="00E96FE4">
              <w:rPr>
                <w:sz w:val="22"/>
                <w:szCs w:val="22"/>
              </w:rPr>
              <w:lastRenderedPageBreak/>
              <w:t>общественный транспорт и коммунальную технику, для использования природного газа в качестве топлива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2.02.2.5276.02.0000.150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6 954,5</w:t>
            </w:r>
          </w:p>
        </w:tc>
      </w:tr>
      <w:tr w:rsidR="00E96FE4" w:rsidRPr="00E96FE4" w:rsidTr="00D1645B">
        <w:tblPrEx>
          <w:tblLook w:val="04A0" w:firstRow="1" w:lastRow="0" w:firstColumn="1" w:lastColumn="0" w:noHBand="0" w:noVBand="1"/>
        </w:tblPrEx>
        <w:trPr>
          <w:trHeight w:val="52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развитие транспортной инфраструктуры на сельских территориях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2.02.2.5372.02.0000.150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174 283,4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в целях обеспечения реализации инфраструктурных проектов, направленных на комплексное развитие городского наземного электрического транспорта и автомобильного транспорта общего пользования, выполнение работ по освещению и благоустройству территорий, а также на закупку автобусов, приводимых в движение электрической энергией от батареи, заряжаемой от внешнего источника (электробусов), и объектов зарядной инфраструктуры для них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2.02.2.5401.02.0000.150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3 870 798,3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2.02.2.5418.02.0000.150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93 174,8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2.02.2.5447.02.0000.150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7 994 736,0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осуществление переданных полномочий Российской Федерации по федеральному государственному контролю за соблюдением правил технической эксплуатации внеуличного транспорта и правил пользования внеуличным транспортом</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2.02.3.5067.02.0000.150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1 083,4</w:t>
            </w:r>
          </w:p>
        </w:tc>
      </w:tr>
      <w:tr w:rsidR="00E96FE4" w:rsidRPr="00E96FE4" w:rsidTr="00D1645B">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остатков субсидий на мероприятия подпрограммы "Стимулирование программ развития жилищного строительства субъектов Российской Федерации" федеральной целевой программы "Жилище" на 2015-2020 годы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w:t>
            </w:r>
            <w:r w:rsidRPr="00E96FE4">
              <w:rPr>
                <w:sz w:val="22"/>
                <w:szCs w:val="22"/>
              </w:rPr>
              <w:lastRenderedPageBreak/>
              <w:t>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2.18.2.5021.02.1112.150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1 041,4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остатков субсидий на мероприятия подпрограммы "Стимулирование программ развития жилищного строительства субъектов Российской Федерации" федеральной целевой программы "Жилище" на 2015 - 2020 годы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2.18.2.5021.02.1222.150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49 405,5</w:t>
            </w:r>
          </w:p>
        </w:tc>
      </w:tr>
      <w:tr w:rsidR="00E96FE4" w:rsidRPr="00E96FE4" w:rsidTr="00D1645B">
        <w:tblPrEx>
          <w:tblLook w:val="04A0" w:firstRow="1" w:lastRow="0" w:firstColumn="1" w:lastColumn="0" w:noHBand="0" w:noVBand="1"/>
        </w:tblPrEx>
        <w:trPr>
          <w:trHeight w:val="15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Федеральная служба по надзору в сфере транспорта</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106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329 459,9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нарушение Правил дорожного движения, правил эксплуатации транспортного средства)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1.16.0.1121.01.0001.140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2 573,4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w:t>
            </w:r>
            <w:r w:rsidRPr="00E96FE4">
              <w:rPr>
                <w:sz w:val="22"/>
                <w:szCs w:val="22"/>
              </w:rPr>
              <w:lastRenderedPageBreak/>
              <w:t>органов, учреждений (штрафы за нарушения правил движения тяжеловесного и (или) крупногабаритного транспортного средства, выявленные при осуществлении весового и габаритного контроля на автомобильных дорогах общего пользования регионального, межмуниципального или местного значения)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106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1.16.0.1121.01.0007.140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326 886,5</w:t>
            </w:r>
          </w:p>
        </w:tc>
      </w:tr>
      <w:tr w:rsidR="00E96FE4" w:rsidRPr="00E96FE4" w:rsidTr="00D1645B">
        <w:tblPrEx>
          <w:tblLook w:val="04A0" w:firstRow="1" w:lastRow="0" w:firstColumn="1" w:lastColumn="0" w:noHBand="0" w:noVBand="1"/>
        </w:tblPrEx>
        <w:trPr>
          <w:trHeight w:val="49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D1645B" w:rsidP="00E96FE4">
            <w:pPr>
              <w:jc w:val="both"/>
              <w:rPr>
                <w:b/>
                <w:bCs/>
                <w:sz w:val="22"/>
                <w:szCs w:val="22"/>
              </w:rPr>
            </w:pPr>
            <w:r>
              <w:rPr>
                <w:b/>
                <w:bCs/>
                <w:sz w:val="22"/>
                <w:szCs w:val="22"/>
              </w:rPr>
              <w:lastRenderedPageBreak/>
              <w:t>М</w:t>
            </w:r>
            <w:r w:rsidR="00E96FE4" w:rsidRPr="00E96FE4">
              <w:rPr>
                <w:b/>
                <w:bCs/>
                <w:sz w:val="22"/>
                <w:szCs w:val="22"/>
              </w:rPr>
              <w:t>инистерство строительства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2 771 465,4</w:t>
            </w:r>
          </w:p>
        </w:tc>
      </w:tr>
      <w:tr w:rsidR="00E96FE4" w:rsidRPr="00E96FE4" w:rsidTr="00D1645B">
        <w:tblPrEx>
          <w:tblLook w:val="04A0" w:firstRow="1" w:lastRow="0" w:firstColumn="1" w:lastColumn="0" w:noHBand="0" w:noVBand="1"/>
        </w:tblPrEx>
        <w:trPr>
          <w:trHeight w:val="68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оказания платных услуг (работ) получателями средств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1.13.0.1992.02.0000.130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20 884,9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1.13.0.2992.02.0021.130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4 029,5</w:t>
            </w:r>
          </w:p>
        </w:tc>
      </w:tr>
      <w:tr w:rsidR="00E96FE4" w:rsidRPr="00E96FE4" w:rsidTr="00D1645B">
        <w:tblPrEx>
          <w:tblLook w:val="04A0" w:firstRow="1" w:lastRow="0" w:firstColumn="1" w:lastColumn="0" w:noHBand="0" w:noVBand="1"/>
        </w:tblPrEx>
        <w:trPr>
          <w:trHeight w:val="7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477 741,6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6 930,1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3 832,7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883,4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2.02.2.5082.02.0000.150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174 808,4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Безвозмездные поступления в бюджеты субъектов Российской Федерации от публично-правовой компании "Фонд развития территорий"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2.03.0.2040.02.0000.150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1 854 175,7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55 268,4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172 910,7</w:t>
            </w:r>
          </w:p>
        </w:tc>
      </w:tr>
      <w:tr w:rsidR="00E96FE4" w:rsidRPr="00E96FE4" w:rsidTr="00D1645B">
        <w:tblPrEx>
          <w:tblLook w:val="04A0" w:firstRow="1" w:lastRow="0" w:firstColumn="1" w:lastColumn="0" w:noHBand="0" w:noVBand="1"/>
        </w:tblPrEx>
        <w:trPr>
          <w:trHeight w:val="60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энергетики и жилищно-коммунального хозяйства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3 099 231,5</w:t>
            </w:r>
          </w:p>
        </w:tc>
      </w:tr>
      <w:tr w:rsidR="00E96FE4" w:rsidRPr="00E96FE4" w:rsidTr="00D1645B">
        <w:tblPrEx>
          <w:tblLook w:val="04A0" w:firstRow="1" w:lastRow="0" w:firstColumn="1" w:lastColumn="0" w:noHBand="0" w:noVBand="1"/>
        </w:tblPrEx>
        <w:trPr>
          <w:trHeight w:val="68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5 185,6</w:t>
            </w:r>
          </w:p>
        </w:tc>
      </w:tr>
      <w:tr w:rsidR="00E96FE4" w:rsidRPr="00E96FE4" w:rsidTr="00D1645B">
        <w:tblPrEx>
          <w:tblLook w:val="04A0" w:firstRow="1" w:lastRow="0" w:firstColumn="1" w:lastColumn="0" w:noHBand="0" w:noVBand="1"/>
        </w:tblPrEx>
        <w:trPr>
          <w:trHeight w:val="37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мероприятий по модернизации коммунальной инфраструктуры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2.02.2.5154.02.0000.150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627 483,0</w:t>
            </w:r>
          </w:p>
        </w:tc>
      </w:tr>
      <w:tr w:rsidR="00E96FE4" w:rsidRPr="00E96FE4" w:rsidTr="00D1645B">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развитие заправочной инфраструктуры компримированного природного газа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2.02.2.5261.02.0000.150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27 000,0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2.02.2.5424.02.0000.150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696 100,4</w:t>
            </w:r>
          </w:p>
        </w:tc>
      </w:tr>
      <w:tr w:rsidR="00E96FE4" w:rsidRPr="00E96FE4" w:rsidTr="00D1645B">
        <w:tblPrEx>
          <w:tblLook w:val="04A0" w:firstRow="1" w:lastRow="0" w:firstColumn="1" w:lastColumn="0" w:noHBand="0" w:noVBand="1"/>
        </w:tblPrEx>
        <w:trPr>
          <w:trHeight w:val="1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Субсидии бюджетам субъектов Российской Федерации на реализацию программ </w:t>
            </w:r>
            <w:r w:rsidRPr="00E96FE4">
              <w:rPr>
                <w:sz w:val="22"/>
                <w:szCs w:val="22"/>
              </w:rPr>
              <w:lastRenderedPageBreak/>
              <w:t>формирования современной городской среды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2.02.2.5555.02.0000.150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831 913,1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Безвозмездные поступления в бюджеты субъектов Российской Федерации от публично-правовой компании "Фонд развития территорий" на обеспечение мероприятий по капитальному ремонту многоквартирных домов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2.03.0.2030.02.0000.150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Безвозмездные поступления в бюджеты субъектов Российской Федерации от публично-правовой компании "Фонд развития территорий" на обеспечение мероприятий по модернизации систем коммунальной инфраструктуры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2.03.0.2080.02.0000.150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890 290,1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7 820,7</w:t>
            </w:r>
          </w:p>
        </w:tc>
      </w:tr>
      <w:tr w:rsidR="00E96FE4" w:rsidRPr="00E96FE4" w:rsidTr="00D1645B">
        <w:tblPrEx>
          <w:tblLook w:val="04A0" w:firstRow="1" w:lastRow="0" w:firstColumn="1" w:lastColumn="0" w:noHBand="0" w:noVBand="1"/>
        </w:tblPrEx>
        <w:trPr>
          <w:trHeight w:val="100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сокращение доли загрязненных сточных вод из бюджетов муниципальных образований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2.18.2.5013.02.1112.150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592,5</w:t>
            </w:r>
          </w:p>
        </w:tc>
      </w:tr>
      <w:tr w:rsidR="00E96FE4" w:rsidRPr="00E96FE4" w:rsidTr="00D1645B">
        <w:tblPrEx>
          <w:tblLook w:val="04A0" w:firstRow="1" w:lastRow="0" w:firstColumn="1" w:lastColumn="0" w:noHBand="0" w:noVBand="1"/>
        </w:tblPrEx>
        <w:trPr>
          <w:trHeight w:val="55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сокращение доли загрязненных сточных вод из бюджетов муниципальных образований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2.18.2.5013.02.1222.150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поддержку государственных программ субъектов Российской Федерации и муниципальных программ формирования современной городской среды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2.18.2.5555.02.1112.150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391,4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поддержку государственных программ субъектов Российской Федерации и муниципальных программ формирования современной городской среды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2.18.2.5555.02.1222.150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16,3</w:t>
            </w:r>
          </w:p>
        </w:tc>
      </w:tr>
      <w:tr w:rsidR="00E96FE4" w:rsidRPr="00E96FE4" w:rsidTr="00D1645B">
        <w:tblPrEx>
          <w:tblLook w:val="04A0" w:firstRow="1" w:lastRow="0" w:firstColumn="1" w:lastColumn="0" w:noHBand="0" w:noVBand="1"/>
        </w:tblPrEx>
        <w:trPr>
          <w:trHeight w:val="29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прочих остатков субсидий, субвенций и иных межбюджетных </w:t>
            </w:r>
            <w:r w:rsidRPr="00E96FE4">
              <w:rPr>
                <w:sz w:val="22"/>
                <w:szCs w:val="22"/>
              </w:rPr>
              <w:lastRenderedPageBreak/>
              <w:t>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13 429,4</w:t>
            </w:r>
          </w:p>
        </w:tc>
      </w:tr>
      <w:tr w:rsidR="00E96FE4" w:rsidRPr="00E96FE4" w:rsidTr="00D1645B">
        <w:tblPrEx>
          <w:tblLook w:val="04A0" w:firstRow="1" w:lastRow="0" w:firstColumn="1" w:lastColumn="0" w:noHBand="0" w:noVBand="1"/>
        </w:tblPrEx>
        <w:trPr>
          <w:trHeight w:val="9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сокращение доли загрязненных сточных вод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2.19.2.5013.02.0000.150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-592,6</w:t>
            </w:r>
          </w:p>
        </w:tc>
      </w:tr>
      <w:tr w:rsidR="00E96FE4" w:rsidRPr="00E96FE4" w:rsidTr="00D1645B">
        <w:tblPrEx>
          <w:tblLook w:val="04A0" w:firstRow="1" w:lastRow="0" w:firstColumn="1" w:lastColumn="0" w:noHBand="0" w:noVBand="1"/>
        </w:tblPrEx>
        <w:trPr>
          <w:trHeight w:val="74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реализацию программ формирования современной городской среды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2.19.2.5555.02.0000.150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-391,4</w:t>
            </w:r>
          </w:p>
        </w:tc>
      </w:tr>
      <w:tr w:rsidR="00E96FE4" w:rsidRPr="00E96FE4" w:rsidTr="00D1645B">
        <w:tblPrEx>
          <w:tblLook w:val="04A0" w:firstRow="1" w:lastRow="0" w:firstColumn="1" w:lastColumn="0" w:noHBand="0" w:noVBand="1"/>
        </w:tblPrEx>
        <w:trPr>
          <w:trHeight w:val="13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D1645B" w:rsidP="00E96FE4">
            <w:pPr>
              <w:jc w:val="both"/>
              <w:rPr>
                <w:b/>
                <w:bCs/>
                <w:sz w:val="22"/>
                <w:szCs w:val="22"/>
              </w:rPr>
            </w:pPr>
            <w:r>
              <w:rPr>
                <w:b/>
                <w:bCs/>
                <w:sz w:val="22"/>
                <w:szCs w:val="22"/>
              </w:rPr>
              <w:t>М</w:t>
            </w:r>
            <w:r w:rsidR="00E96FE4" w:rsidRPr="00E96FE4">
              <w:rPr>
                <w:b/>
                <w:bCs/>
                <w:sz w:val="22"/>
                <w:szCs w:val="22"/>
              </w:rPr>
              <w:t>инистерство градостроительной деятельности и развития агломераций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133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632 251,1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пользование пространственными данными и материалами, не являющимися объектами авторского права, содержащимися в региональных фондах пространственных данных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1.11.0.9064.01.0000.120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0,1</w:t>
            </w:r>
          </w:p>
        </w:tc>
      </w:tr>
      <w:tr w:rsidR="00E96FE4" w:rsidRPr="00E96FE4" w:rsidTr="00D1645B">
        <w:tblPrEx>
          <w:tblLook w:val="04A0" w:firstRow="1" w:lastRow="0" w:firstColumn="1" w:lastColumn="0" w:noHBand="0" w:noVBand="1"/>
        </w:tblPrEx>
        <w:trPr>
          <w:trHeight w:val="64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3,6</w:t>
            </w:r>
          </w:p>
        </w:tc>
      </w:tr>
      <w:tr w:rsidR="00E96FE4" w:rsidRPr="00E96FE4" w:rsidTr="00D1645B">
        <w:tblPrEx>
          <w:tblLook w:val="04A0" w:firstRow="1" w:lastRow="0" w:firstColumn="1" w:lastColumn="0" w:noHBand="0" w:noVBand="1"/>
        </w:tblPrEx>
        <w:trPr>
          <w:trHeight w:val="13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неналоговые доходы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133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1.17.0.5020.02.0000.180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632 246,7</w:t>
            </w:r>
          </w:p>
        </w:tc>
      </w:tr>
      <w:tr w:rsidR="00E96FE4" w:rsidRPr="00E96FE4" w:rsidTr="00D1645B">
        <w:tblPrEx>
          <w:tblLook w:val="04A0" w:firstRow="1" w:lastRow="0" w:firstColumn="1" w:lastColumn="0" w:noHBand="0" w:noVBand="1"/>
        </w:tblPrEx>
        <w:trPr>
          <w:trHeight w:val="32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экономического развития и инвестиций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140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38 000,9</w:t>
            </w:r>
          </w:p>
        </w:tc>
      </w:tr>
      <w:tr w:rsidR="00E96FE4" w:rsidRPr="00E96FE4" w:rsidTr="00D1645B">
        <w:tblPrEx>
          <w:tblLook w:val="04A0" w:firstRow="1" w:lastRow="0" w:firstColumn="1" w:lastColumn="0" w:noHBand="0" w:noVBand="1"/>
        </w:tblPrEx>
        <w:trPr>
          <w:trHeight w:val="3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25 190,8</w:t>
            </w:r>
          </w:p>
        </w:tc>
      </w:tr>
      <w:tr w:rsidR="00E96FE4" w:rsidRPr="00E96FE4" w:rsidTr="00D1645B">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Прочие неналоговые доходы бюджетов </w:t>
            </w:r>
            <w:r w:rsidRPr="00E96FE4">
              <w:rPr>
                <w:sz w:val="22"/>
                <w:szCs w:val="22"/>
              </w:rPr>
              <w:lastRenderedPageBreak/>
              <w:t>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140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1.17.0.5020.02.0000.</w:t>
            </w:r>
            <w:r w:rsidRPr="00E96FE4">
              <w:rPr>
                <w:sz w:val="22"/>
                <w:szCs w:val="22"/>
              </w:rPr>
              <w:lastRenderedPageBreak/>
              <w:t>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lastRenderedPageBreak/>
              <w:t>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12 810,0</w:t>
            </w:r>
          </w:p>
        </w:tc>
      </w:tr>
      <w:tr w:rsidR="00E96FE4" w:rsidRPr="00E96FE4" w:rsidTr="00D1645B">
        <w:tblPrEx>
          <w:tblLook w:val="04A0" w:firstRow="1" w:lastRow="0" w:firstColumn="1" w:lastColumn="0" w:noHBand="0" w:noVBand="1"/>
        </w:tblPrEx>
        <w:trPr>
          <w:trHeight w:val="37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Инспекция государственного строительного надзора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142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191 257,2</w:t>
            </w:r>
          </w:p>
        </w:tc>
      </w:tr>
      <w:tr w:rsidR="00E96FE4" w:rsidRPr="00E96FE4" w:rsidTr="00D1645B">
        <w:tblPrEx>
          <w:tblLook w:val="04A0" w:firstRow="1" w:lastRow="0" w:firstColumn="1" w:lastColumn="0" w:noHBand="0" w:noVBand="1"/>
        </w:tblPrEx>
        <w:trPr>
          <w:trHeight w:val="16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188 527,7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обязательных требований в области строительства и применения строительных материалов (изделий))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1.16.0.1092.01.0004.140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1 549,5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1.16.0.1092.01.0005.140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1 172,5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1.16.0.1132.01.9000.140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7,5</w:t>
            </w:r>
          </w:p>
        </w:tc>
      </w:tr>
      <w:tr w:rsidR="00E96FE4" w:rsidRPr="00E96FE4" w:rsidTr="00D1645B">
        <w:tblPrEx>
          <w:tblLook w:val="04A0" w:firstRow="1" w:lastRow="0" w:firstColumn="1" w:lastColumn="0" w:noHBand="0" w:noVBand="1"/>
        </w:tblPrEx>
        <w:trPr>
          <w:trHeight w:val="58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D1645B" w:rsidP="00E96FE4">
            <w:pPr>
              <w:jc w:val="both"/>
              <w:rPr>
                <w:b/>
                <w:bCs/>
                <w:sz w:val="22"/>
                <w:szCs w:val="22"/>
              </w:rPr>
            </w:pPr>
            <w:r>
              <w:rPr>
                <w:b/>
                <w:bCs/>
                <w:sz w:val="22"/>
                <w:szCs w:val="22"/>
              </w:rPr>
              <w:lastRenderedPageBreak/>
              <w:t>М</w:t>
            </w:r>
            <w:r w:rsidR="00E96FE4" w:rsidRPr="00E96FE4">
              <w:rPr>
                <w:b/>
                <w:bCs/>
                <w:sz w:val="22"/>
                <w:szCs w:val="22"/>
              </w:rPr>
              <w:t>инистерство имущественных и земельных отношений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1 816 259,4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1.11.0.1020.02.0000.120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652 717,4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1.11.0.5022.02.0000.120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294 133,7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получаемые в виде арендной платы за земельные участки,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1.11.0.5026.04.0000.120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1.11.0.5032.02.0000.120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12 074,9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сдачи в аренду имущества, составляющего казну субъекта Российской Федерации (за исключением земельных участков)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1.11.0.5072.02.0000.120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15 871,7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1.11.0.5322.02.0000.120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1 434,6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w:t>
            </w:r>
            <w:r w:rsidRPr="00E96FE4">
              <w:rPr>
                <w:sz w:val="22"/>
                <w:szCs w:val="22"/>
              </w:rPr>
              <w:lastRenderedPageBreak/>
              <w:t>учреждениями в отношении земельных участков, которые расположены в границах муниципальных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1.11.0.5326.14.0000.120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276,4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Плата за публичный сервитут, предусмотренная решением уполномоченного органа об установлении публичного сервитута в отношении земельных участков, находящихся в собственности субъектов Российской Федерации и не предоставленных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1.11.0.5420.02.0000.120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муниципальных округов,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1.11.0.5430.14.0000.120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перечисления части прибыли, остающейся после уплаты налогов и иных обязательных платежей государственных унитарных предприятий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1.11.0.7012.02.0000.120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574 809,0</w:t>
            </w:r>
          </w:p>
        </w:tc>
      </w:tr>
      <w:tr w:rsidR="00E96FE4" w:rsidRPr="00E96FE4" w:rsidTr="00D1645B">
        <w:tblPrEx>
          <w:tblLook w:val="04A0" w:firstRow="1" w:lastRow="0" w:firstColumn="1" w:lastColumn="0" w:noHBand="0" w:noVBand="1"/>
        </w:tblPrEx>
        <w:trPr>
          <w:trHeight w:val="44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Средства, получаемые от передачи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w:t>
            </w:r>
            <w:r w:rsidRPr="00E96FE4">
              <w:rPr>
                <w:sz w:val="22"/>
                <w:szCs w:val="22"/>
              </w:rPr>
              <w:lastRenderedPageBreak/>
              <w:t>числе казенных), в залог, в доверительное управление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1.11.0.8020.02.0000.120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472,7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субъектов Российской Федерации, и на землях или земельных участках, государственная собственность на которые не разграничена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1.11.0.9080.02.0000.120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15 487,8</w:t>
            </w:r>
          </w:p>
        </w:tc>
      </w:tr>
      <w:tr w:rsidR="00E96FE4" w:rsidRPr="00E96FE4" w:rsidTr="00D1645B">
        <w:tblPrEx>
          <w:tblLook w:val="04A0" w:firstRow="1" w:lastRow="0" w:firstColumn="1" w:lastColumn="0" w:noHBand="0" w:noVBand="1"/>
        </w:tblPrEx>
        <w:trPr>
          <w:trHeight w:val="78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8 830,4</w:t>
            </w:r>
          </w:p>
        </w:tc>
      </w:tr>
      <w:tr w:rsidR="00E96FE4" w:rsidRPr="00E96FE4" w:rsidTr="00D1645B">
        <w:tblPrEx>
          <w:tblLook w:val="04A0" w:firstRow="1" w:lastRow="0" w:firstColumn="1" w:lastColumn="0" w:noHBand="0" w:noVBand="1"/>
        </w:tblPrEx>
        <w:trPr>
          <w:trHeight w:val="75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Поступление средств от инвесторов, осуществляющих строительство коммерческих объектов, за исключением жилья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1.13.0.2992.02.0040.130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88 233,5</w:t>
            </w:r>
          </w:p>
        </w:tc>
      </w:tr>
      <w:tr w:rsidR="00E96FE4" w:rsidRPr="00E96FE4" w:rsidTr="00D1645B">
        <w:tblPrEx>
          <w:tblLook w:val="04A0" w:firstRow="1" w:lastRow="0" w:firstColumn="1" w:lastColumn="0" w:noHBand="0" w:noVBand="1"/>
        </w:tblPrEx>
        <w:trPr>
          <w:trHeight w:val="58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Поступление средств от инвесторов, осуществляющих строительство коммерческого жилья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1.13.0.2992.02.0050.130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60,4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904,8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1.14.0.2023.02.0000.440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2 161,0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1.14.0.6022.02.0000.430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32 260,8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от приватизации имущества, находящегося в собственности субъектов Российской Федерации, в части приватизации нефинансовых активов имущества казны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1.14.1.3020.02.0000.410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8 432,1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5 229,2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1.16.1.0022.02.0000.140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2 759,1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1.16.1.0122.01.0001.140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33,7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99 824,4</w:t>
            </w:r>
          </w:p>
        </w:tc>
      </w:tr>
      <w:tr w:rsidR="00E96FE4" w:rsidRPr="00E96FE4" w:rsidTr="00D1645B">
        <w:tblPrEx>
          <w:tblLook w:val="04A0" w:firstRow="1" w:lastRow="0" w:firstColumn="1" w:lastColumn="0" w:noHBand="0" w:noVBand="1"/>
        </w:tblPrEx>
        <w:trPr>
          <w:trHeight w:val="70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Управление государственной охраны объектов культурного наследия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144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5 415,3</w:t>
            </w:r>
          </w:p>
        </w:tc>
      </w:tr>
      <w:tr w:rsidR="00E96FE4" w:rsidRPr="00E96FE4" w:rsidTr="00D1645B">
        <w:tblPrEx>
          <w:tblLook w:val="04A0" w:firstRow="1" w:lastRow="0" w:firstColumn="1" w:lastColumn="0" w:noHBand="0" w:noVBand="1"/>
        </w:tblPrEx>
        <w:trPr>
          <w:trHeight w:val="100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443,1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150,0</w:t>
            </w:r>
          </w:p>
        </w:tc>
      </w:tr>
      <w:tr w:rsidR="00E96FE4" w:rsidRPr="00E96FE4" w:rsidTr="00D1645B">
        <w:tblPrEx>
          <w:tblLook w:val="04A0" w:firstRow="1" w:lastRow="0" w:firstColumn="1" w:lastColumn="0" w:noHBand="0" w:noVBand="1"/>
        </w:tblPrEx>
        <w:trPr>
          <w:trHeight w:val="78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подготовку и проведение празднования на федеральном уровне памятных дат субъектов Российской Федерации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2.18.2.5509.02.1112.150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1 887,4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субсидий на подготовку и проведение празднования на федеральном уровне памятных дат субъектов Российской Федерации из бюджетов муниципальных образований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144</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2.18.2.5509.02.1222.150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2 932,8</w:t>
            </w:r>
          </w:p>
        </w:tc>
      </w:tr>
      <w:tr w:rsidR="00E96FE4" w:rsidRPr="00E96FE4" w:rsidTr="00D1645B">
        <w:tblPrEx>
          <w:tblLook w:val="04A0" w:firstRow="1" w:lastRow="0" w:firstColumn="1" w:lastColumn="0" w:noHBand="0" w:noVBand="1"/>
        </w:tblPrEx>
        <w:trPr>
          <w:trHeight w:val="32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D1645B" w:rsidP="00E96FE4">
            <w:pPr>
              <w:jc w:val="both"/>
              <w:rPr>
                <w:b/>
                <w:bCs/>
                <w:sz w:val="22"/>
                <w:szCs w:val="22"/>
              </w:rPr>
            </w:pPr>
            <w:r>
              <w:rPr>
                <w:b/>
                <w:bCs/>
                <w:sz w:val="22"/>
                <w:szCs w:val="22"/>
              </w:rPr>
              <w:t>М</w:t>
            </w:r>
            <w:r w:rsidR="00E96FE4" w:rsidRPr="00E96FE4">
              <w:rPr>
                <w:b/>
                <w:bCs/>
                <w:sz w:val="22"/>
                <w:szCs w:val="22"/>
              </w:rPr>
              <w:t>инистерство социальной политики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6 052 124,5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1.11.0.9042.02.0000.120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136,8</w:t>
            </w:r>
          </w:p>
        </w:tc>
      </w:tr>
      <w:tr w:rsidR="00E96FE4" w:rsidRPr="00E96FE4" w:rsidTr="00D1645B">
        <w:tblPrEx>
          <w:tblLook w:val="04A0" w:firstRow="1" w:lastRow="0" w:firstColumn="1" w:lastColumn="0" w:noHBand="0" w:noVBand="1"/>
        </w:tblPrEx>
        <w:trPr>
          <w:trHeight w:val="63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оказания платных услуг (работ) получателями средств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1.13.0.1992.02.0000.130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5 047,8</w:t>
            </w:r>
          </w:p>
        </w:tc>
      </w:tr>
      <w:tr w:rsidR="00E96FE4" w:rsidRPr="00E96FE4" w:rsidTr="00D1645B">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поступающие в порядке возмещения расходов, понесенных в связи с эксплуатацией имущества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1.13.0.2062.02.0000.130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2 907,2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1.13.0.2992.02.0021.130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23 883,2</w:t>
            </w:r>
          </w:p>
        </w:tc>
      </w:tr>
      <w:tr w:rsidR="00E96FE4" w:rsidRPr="00E96FE4" w:rsidTr="00D1645B">
        <w:tblPrEx>
          <w:tblLook w:val="04A0" w:firstRow="1" w:lastRow="0" w:firstColumn="1" w:lastColumn="0" w:noHBand="0" w:noVBand="1"/>
        </w:tblPrEx>
        <w:trPr>
          <w:trHeight w:val="84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46 748,1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195,7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397,3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1.16.1.0021.02.0000.140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44,6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2.02.2.5084.02.0000.150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101 379,5</w:t>
            </w:r>
          </w:p>
        </w:tc>
      </w:tr>
      <w:tr w:rsidR="00E96FE4" w:rsidRPr="00E96FE4" w:rsidTr="00D1645B">
        <w:tblPrEx>
          <w:tblLook w:val="04A0" w:firstRow="1" w:lastRow="0" w:firstColumn="1" w:lastColumn="0" w:noHBand="0" w:noVBand="1"/>
        </w:tblPrEx>
        <w:trPr>
          <w:trHeight w:val="80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создание системы долговременного ухода за гражданами пожилого возраста и инвалидами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2.02.2.5163.02.0000.150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180 561,0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софинансирование региональных программ по повышению рождаемости в субъектах Российской Федерации, в которых суммарный коэффициент рождаемости ниже среднероссийского уровня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2.02.2.5313.02.0000.150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503 817,8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2.02.2.5404.02.0000.150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719 477,2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2.02.2.5462.02.0000.150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43 459,7</w:t>
            </w:r>
          </w:p>
        </w:tc>
      </w:tr>
      <w:tr w:rsidR="00E96FE4" w:rsidRPr="00E96FE4" w:rsidTr="00D1645B">
        <w:tblPrEx>
          <w:tblLook w:val="04A0" w:firstRow="1" w:lastRow="0" w:firstColumn="1" w:lastColumn="0" w:noHBand="0" w:noVBand="1"/>
        </w:tblPrEx>
        <w:trPr>
          <w:trHeight w:val="45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мероприятий по обеспечению жильем молодых семей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2.02.2.5497.02.0000.150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22 962,8</w:t>
            </w:r>
          </w:p>
        </w:tc>
      </w:tr>
      <w:tr w:rsidR="00E96FE4" w:rsidRPr="00E96FE4" w:rsidTr="00D1645B">
        <w:tblPrEx>
          <w:tblLook w:val="04A0" w:firstRow="1" w:lastRow="0" w:firstColumn="1" w:lastColumn="0" w:noHBand="0" w:noVBand="1"/>
        </w:tblPrEx>
        <w:trPr>
          <w:trHeight w:val="81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мероприятий субъектов Российской Федерации в сфере реабилитации и абилитации инвалидов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2.02.2.5514.02.0000.150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42 090,2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2.02.3.5134.02.0000.150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13 711,3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законом от 12 января 1995 года № 5-ФЗ "О ветеранах"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2.02.3.5135.02.0000.150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8 905,1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законом от 24 ноября 1995 года № 181-ФЗ "О социальной защите инвалидов 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2.02.3.5176.02.0000.150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52 431,8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2.02.3.5220.02.0000.150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554 883,1</w:t>
            </w:r>
          </w:p>
        </w:tc>
      </w:tr>
      <w:tr w:rsidR="00E96FE4" w:rsidRPr="00E96FE4" w:rsidTr="00D1645B">
        <w:tblPrEx>
          <w:tblLook w:val="04A0" w:firstRow="1" w:lastRow="0" w:firstColumn="1" w:lastColumn="0" w:noHBand="0" w:noVBand="1"/>
        </w:tblPrEx>
        <w:trPr>
          <w:trHeight w:val="58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r w:rsidRPr="00E96FE4">
              <w:rPr>
                <w:sz w:val="22"/>
                <w:szCs w:val="22"/>
              </w:rPr>
              <w:lastRenderedPageBreak/>
              <w:t>законом от 17 сентября 1998 года № 157-ФЗ "Об иммунопрофилактике инфекционных болезней"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2.02.3.5240.02.0000.150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42,9</w:t>
            </w:r>
          </w:p>
        </w:tc>
      </w:tr>
      <w:tr w:rsidR="00E96FE4" w:rsidRPr="00E96FE4" w:rsidTr="00D1645B">
        <w:tblPrEx>
          <w:tblLook w:val="04A0" w:firstRow="1" w:lastRow="0" w:firstColumn="1" w:lastColumn="0" w:noHBand="0" w:noVBand="1"/>
        </w:tblPrEx>
        <w:trPr>
          <w:trHeight w:val="80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Субвенции бюджетам субъектов Российской Федерации на оплату жилищно-коммунальных услуг отдельным категориям граждан</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2.02.3.5250.02.0000.150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2 993 711,6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на социальную поддержку Героев Социалистического Труда, Героев Труда Российской Федерации и полных кавалеров ордена Трудовой Славы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2.02.4.5198.02.0000.150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1 350,2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на социальную поддержку Героев Советского Союза, Героев Российской Федерации и полных кавалеров ордена Славы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2.02.4.5252.02.0000.150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391,9</w:t>
            </w:r>
          </w:p>
        </w:tc>
      </w:tr>
      <w:tr w:rsidR="00E96FE4" w:rsidRPr="00E96FE4" w:rsidTr="00D1645B">
        <w:tblPrEx>
          <w:tblLook w:val="04A0" w:firstRow="1" w:lastRow="0" w:firstColumn="1" w:lastColumn="0" w:noHBand="0" w:noVBand="1"/>
        </w:tblPrEx>
        <w:trPr>
          <w:trHeight w:val="83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за счет средств резервного фонда Правительства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2.02.4.9001.02.0000.150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489 742,1</w:t>
            </w:r>
          </w:p>
        </w:tc>
      </w:tr>
      <w:tr w:rsidR="00E96FE4" w:rsidRPr="00E96FE4" w:rsidTr="00D1645B">
        <w:tblPrEx>
          <w:tblLook w:val="04A0" w:firstRow="1" w:lastRow="0" w:firstColumn="1" w:lastColumn="0" w:noHBand="0" w:noVBand="1"/>
        </w:tblPrEx>
        <w:trPr>
          <w:trHeight w:val="52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безвозмездные поступления от государственных (муниципальных) организаций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2.03.0.2099.02.0000.150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-186,9</w:t>
            </w:r>
          </w:p>
        </w:tc>
      </w:tr>
      <w:tr w:rsidR="00E96FE4" w:rsidRPr="00E96FE4" w:rsidTr="00D1645B">
        <w:tblPrEx>
          <w:tblLook w:val="04A0" w:firstRow="1" w:lastRow="0" w:firstColumn="1" w:lastColumn="0" w:noHBand="0" w:noVBand="1"/>
        </w:tblPrEx>
        <w:trPr>
          <w:trHeight w:val="63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безвозмездные поступления от негосударственных организаций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2.04.0.2099.02.0000.150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243 361,6</w:t>
            </w:r>
          </w:p>
        </w:tc>
      </w:tr>
      <w:tr w:rsidR="00E96FE4" w:rsidRPr="00E96FE4" w:rsidTr="00D1645B">
        <w:tblPrEx>
          <w:tblLook w:val="04A0" w:firstRow="1" w:lastRow="0" w:firstColumn="1" w:lastColumn="0" w:noHBand="0" w:noVBand="1"/>
        </w:tblPrEx>
        <w:trPr>
          <w:trHeight w:val="43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Поступления от денежных пожертвований, предоставляемых физическими лицами получателям средств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2.07.0.2020.02.0000.150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2.18.0.2010.02.1111.150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54,7</w:t>
            </w:r>
          </w:p>
        </w:tc>
      </w:tr>
      <w:tr w:rsidR="00E96FE4" w:rsidRPr="00E96FE4" w:rsidTr="00D1645B">
        <w:tblPrEx>
          <w:tblLook w:val="04A0" w:firstRow="1" w:lastRow="0" w:firstColumn="1" w:lastColumn="0" w:noHBand="0" w:noVBand="1"/>
        </w:tblPrEx>
        <w:trPr>
          <w:trHeight w:val="44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за счет восстановленной в </w:t>
            </w:r>
            <w:r w:rsidRPr="00E96FE4">
              <w:rPr>
                <w:sz w:val="22"/>
                <w:szCs w:val="22"/>
              </w:rPr>
              <w:lastRenderedPageBreak/>
              <w:t>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29,6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7 181,8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587,8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выплату ежемесячного пособия в связи с рождением и воспитанием ребенка из бюджета Фонда пенсионного и социального страхования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2.18.3.3146.02.0000.150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21 084,8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муниципальных образований (за счет средств федерального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2.18.3.5082.02.1111.150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2.18.3.5082.02.1112.150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543,2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бюджетов субъектов Российской Федерации от возврата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муниципальных </w:t>
            </w:r>
            <w:r w:rsidRPr="00E96FE4">
              <w:rPr>
                <w:sz w:val="22"/>
                <w:szCs w:val="22"/>
              </w:rPr>
              <w:lastRenderedPageBreak/>
              <w:t>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2.18.3.5082.02.1221.150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2.18.3.5082.02.1222.150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190,9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обеспечение жильем отдельных категорий граждан, установленных федеральными законами от 12 января 1995 года № 5-ФЗ "О ветеранах" и от 24 ноября 1995 года № 181-ФЗ "О социальной защите инвалидов в Российской Федерации"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2.18.3.5135.02.1112.150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2 189,9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1 424,4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469,6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Возврат остатков субсидий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2.19.2.5082.02.0000.150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-554,6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ежемесячную денежную выплату, назначаемую в случае рождения третьего ребенка или последующих детей до достижения ребенком возраста трех лет,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2.19.2.5084.02.0000.150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-671,2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2.19.2.5404.02.0000.150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-21 838,7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компенсацию отдельным категориям граждан оплаты взноса на капитальный ремонт общего имущества в многоквартирном доме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2.19.2.5462.02.0000.150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-290,5</w:t>
            </w:r>
          </w:p>
        </w:tc>
      </w:tr>
      <w:tr w:rsidR="00E96FE4" w:rsidRPr="00E96FE4" w:rsidTr="00D1645B">
        <w:tblPrEx>
          <w:tblLook w:val="04A0" w:firstRow="1" w:lastRow="0" w:firstColumn="1" w:lastColumn="0" w:noHBand="0" w:noVBand="1"/>
        </w:tblPrEx>
        <w:trPr>
          <w:trHeight w:val="66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реализацию мероприятий по обеспечению жильем молодых семей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2.19.2.5497.02.0000.150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-53,9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субвенций на осуществление полномочий по обеспечению жильем отдельных категорий граждан, установленных Федеральным законом от 12 января 1995 года № 5-ФЗ "О ветеранах",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2.19.3.5135.02.0000.150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-2 189,9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субвенций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2.19.3.5220.02.0000.150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субвенций на оплату жилищно-коммунальных услуг отдельным категориям граждан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2.19.3.5250.02.0000.150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-1 848,3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Возврат остатков иных межбюджетных трансфертов на возмещение расходов, понесенных бюджетами субъектов Российской Федерации, местными бюджетами на размещение и питание граждан Российской Федерации, иностранных граждан и лиц без гражданства, постоянно проживающих на территории </w:t>
            </w:r>
            <w:r w:rsidRPr="00E96FE4">
              <w:rPr>
                <w:sz w:val="22"/>
                <w:szCs w:val="22"/>
              </w:rPr>
              <w:lastRenderedPageBreak/>
              <w:t>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на территории Российской Федерации, за счет средств резервного фонда Правительства Российской Федерации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2.19.4.5694.02.0000.150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-5 790,3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2.19.9.0000.02.0000.150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-21,9</w:t>
            </w:r>
          </w:p>
        </w:tc>
      </w:tr>
      <w:tr w:rsidR="00E96FE4" w:rsidRPr="00E96FE4" w:rsidTr="00D1645B">
        <w:tblPrEx>
          <w:tblLook w:val="04A0" w:firstRow="1" w:lastRow="0" w:firstColumn="1" w:lastColumn="0" w:noHBand="0" w:noVBand="1"/>
        </w:tblPrEx>
        <w:trPr>
          <w:trHeight w:val="29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D1645B" w:rsidP="00E96FE4">
            <w:pPr>
              <w:jc w:val="both"/>
              <w:rPr>
                <w:b/>
                <w:bCs/>
                <w:sz w:val="22"/>
                <w:szCs w:val="22"/>
              </w:rPr>
            </w:pPr>
            <w:r>
              <w:rPr>
                <w:b/>
                <w:bCs/>
                <w:sz w:val="22"/>
                <w:szCs w:val="22"/>
              </w:rPr>
              <w:t>У</w:t>
            </w:r>
            <w:r w:rsidR="00E96FE4" w:rsidRPr="00E96FE4">
              <w:rPr>
                <w:b/>
                <w:bCs/>
                <w:sz w:val="22"/>
                <w:szCs w:val="22"/>
              </w:rPr>
              <w:t>правление по труду и занятости населения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127 863,4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1.13.0.2992.02.0021.130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2 582,2</w:t>
            </w:r>
          </w:p>
        </w:tc>
      </w:tr>
      <w:tr w:rsidR="00E96FE4" w:rsidRPr="00E96FE4" w:rsidTr="00D1645B">
        <w:tblPrEx>
          <w:tblLook w:val="04A0" w:firstRow="1" w:lastRow="0" w:firstColumn="1" w:lastColumn="0" w:noHBand="0" w:noVBand="1"/>
        </w:tblPrEx>
        <w:trPr>
          <w:trHeight w:val="47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364,4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281,6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2.02.2.5086.02.0000.150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2 700,0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организацию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2.02.2.5292.02.0000.150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19 907,2</w:t>
            </w:r>
          </w:p>
        </w:tc>
      </w:tr>
      <w:tr w:rsidR="00E96FE4" w:rsidRPr="00E96FE4" w:rsidTr="00D1645B">
        <w:tblPrEx>
          <w:tblLook w:val="04A0" w:firstRow="1" w:lastRow="0" w:firstColumn="1" w:lastColumn="0" w:noHBand="0" w:noVBand="1"/>
        </w:tblPrEx>
        <w:trPr>
          <w:trHeight w:val="23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реализацию дополнительных мероприятий в сфере занятости населения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2.02.2.5478.02.0000.150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48 600,0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организацию федеральных этапов Всероссийского конкурса профессионального мастерства "Лучший по профессии"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2.02.2.5570.02.0000.150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10 000,0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Субвенции бюджетам субъектов Российской Федерации на социальные выплаты безработным гражданам и иным категориям граждан в соответствии с законодательством о занятости населения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2.02.3.5290.02.0000.150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46 043,3</w:t>
            </w:r>
          </w:p>
        </w:tc>
      </w:tr>
      <w:tr w:rsidR="00E96FE4" w:rsidRPr="00E96FE4" w:rsidTr="00D1645B">
        <w:tblPrEx>
          <w:tblLook w:val="04A0" w:firstRow="1" w:lastRow="0" w:firstColumn="1" w:lastColumn="0" w:noHBand="0" w:noVBand="1"/>
        </w:tblPrEx>
        <w:trPr>
          <w:trHeight w:val="84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субсидии на реализацию дополнительных мероприятий в сфере занятости населения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2.19.2.5478.02.0000.150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субвенций на социальные выплаты безработным гражданам и иным категориям граждан в соответствии с законодательством о занятости населения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2.19.3.5290.02.0000.150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-2 505,6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2.19.9.0000.02.0000.150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-90,2</w:t>
            </w:r>
          </w:p>
        </w:tc>
      </w:tr>
      <w:tr w:rsidR="00E96FE4" w:rsidRPr="00E96FE4" w:rsidTr="00D1645B">
        <w:tblPrEx>
          <w:tblLook w:val="04A0" w:firstRow="1" w:lastRow="0" w:firstColumn="1" w:lastColumn="0" w:noHBand="0" w:noVBand="1"/>
        </w:tblPrEx>
        <w:trPr>
          <w:trHeight w:val="23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Комитет по делам архивов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34 901,9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проставление исполнительными органами государственной власти субъектов Российской Федерации, уполномоченными в области архивного дела, апостиля на архивных справках, архивных копиях, архивных выписках, подготовленных архивами и иными органами и организациями, расположенными на территории данного субъекта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1.08.0.7300.01.1050.110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42,5</w:t>
            </w:r>
          </w:p>
        </w:tc>
      </w:tr>
      <w:tr w:rsidR="00E96FE4" w:rsidRPr="00E96FE4" w:rsidTr="00D1645B">
        <w:tblPrEx>
          <w:tblLook w:val="04A0" w:firstRow="1" w:lastRow="0" w:firstColumn="1" w:lastColumn="0" w:noHBand="0" w:noVBand="1"/>
        </w:tblPrEx>
        <w:trPr>
          <w:trHeight w:val="66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оказания платных услуг (работ) получателями средств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1.13.0.1992.02.0000.130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33 747,3</w:t>
            </w:r>
          </w:p>
        </w:tc>
      </w:tr>
      <w:tr w:rsidR="00E96FE4" w:rsidRPr="00E96FE4" w:rsidTr="00D1645B">
        <w:tblPrEx>
          <w:tblLook w:val="04A0" w:firstRow="1" w:lastRow="0" w:firstColumn="1" w:lastColumn="0" w:noHBand="0" w:noVBand="1"/>
        </w:tblPrEx>
        <w:trPr>
          <w:trHeight w:val="89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поступающие в порядке возмещения расходов, понесенных в связи с эксплуатацией имущества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1.13.0.2062.02.0000.130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1 048,0</w:t>
            </w:r>
          </w:p>
        </w:tc>
      </w:tr>
      <w:tr w:rsidR="00E96FE4" w:rsidRPr="00E96FE4" w:rsidTr="00D1645B">
        <w:tblPrEx>
          <w:tblLook w:val="04A0" w:firstRow="1" w:lastRow="0" w:firstColumn="1" w:lastColumn="0" w:noHBand="0" w:noVBand="1"/>
        </w:tblPrEx>
        <w:trPr>
          <w:trHeight w:val="85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11,1</w:t>
            </w:r>
          </w:p>
        </w:tc>
      </w:tr>
      <w:tr w:rsidR="00E96FE4" w:rsidRPr="00E96FE4" w:rsidTr="00D1645B">
        <w:tblPrEx>
          <w:tblLook w:val="04A0" w:firstRow="1" w:lastRow="0" w:firstColumn="1" w:lastColumn="0" w:noHBand="0" w:noVBand="1"/>
        </w:tblPrEx>
        <w:trPr>
          <w:trHeight w:val="38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Невыясненные поступления, зачисляемые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155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1.17.0.1020.02.0000.180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22,9</w:t>
            </w:r>
          </w:p>
        </w:tc>
      </w:tr>
      <w:tr w:rsidR="00E96FE4" w:rsidRPr="00E96FE4" w:rsidTr="00D1645B">
        <w:tblPrEx>
          <w:tblLook w:val="04A0" w:firstRow="1" w:lastRow="0" w:firstColumn="1" w:lastColumn="0" w:noHBand="0" w:noVBand="1"/>
        </w:tblPrEx>
        <w:trPr>
          <w:trHeight w:val="29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спорта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152 012,0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выдачу свидетельства о государственной аккредитации региональной спортивной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1.08.0.7340.01.1000.110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1.13.0.2992.02.0021.130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84 710,1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w:t>
            </w:r>
            <w:r w:rsidR="00D1645B">
              <w:rPr>
                <w:sz w:val="22"/>
                <w:szCs w:val="22"/>
              </w:rPr>
              <w:t>с</w:t>
            </w:r>
            <w:r w:rsidRPr="00E96FE4">
              <w:rPr>
                <w:sz w:val="22"/>
                <w:szCs w:val="22"/>
              </w:rPr>
              <w:t>тного бюджета (средства, поступающие от возврата учреждениями субсидий на выполнение ими государственного задания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1.13.0.2992.02.0422.130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3 644,6</w:t>
            </w:r>
          </w:p>
        </w:tc>
      </w:tr>
      <w:tr w:rsidR="00E96FE4" w:rsidRPr="00E96FE4" w:rsidTr="00D1645B">
        <w:tblPrEx>
          <w:tblLook w:val="04A0" w:firstRow="1" w:lastRow="0" w:firstColumn="1" w:lastColumn="0" w:noHBand="0" w:noVBand="1"/>
        </w:tblPrEx>
        <w:trPr>
          <w:trHeight w:val="88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государственную поддержку организаций, входящих в систему спортивной подготовки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2.02.2.5081.02.0000.150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15 871,0</w:t>
            </w:r>
          </w:p>
        </w:tc>
      </w:tr>
      <w:tr w:rsidR="00E96FE4" w:rsidRPr="00E96FE4" w:rsidTr="00D1645B">
        <w:tblPrEx>
          <w:tblLook w:val="04A0" w:firstRow="1" w:lastRow="0" w:firstColumn="1" w:lastColumn="0" w:noHBand="0" w:noVBand="1"/>
        </w:tblPrEx>
        <w:trPr>
          <w:trHeight w:val="29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оснащение объектов спортивной инфраструктуры спортивно-технологическим оборудованием</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2.02.2.5228.02.0000.150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16 331,2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2.02.2.5229.02.0000.150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8 804,5</w:t>
            </w:r>
          </w:p>
        </w:tc>
      </w:tr>
      <w:tr w:rsidR="00E96FE4" w:rsidRPr="00E96FE4" w:rsidTr="00D1645B">
        <w:tblPrEx>
          <w:tblLook w:val="04A0" w:firstRow="1" w:lastRow="0" w:firstColumn="1" w:lastColumn="0" w:noHBand="0" w:noVBand="1"/>
        </w:tblPrEx>
        <w:trPr>
          <w:trHeight w:val="80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софинансирование закупки и монтажа оборудования для создания "умных" спортивных площадок</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2.02.2.5753.02.0000.150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5 852,2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Субсидии бюджетам субъектов Российской Федерации на софинансирование создания (реконструкции)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2.02.2.5755.02.0000.150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91 849,8</w:t>
            </w:r>
          </w:p>
        </w:tc>
      </w:tr>
      <w:tr w:rsidR="00E96FE4" w:rsidRPr="00E96FE4" w:rsidTr="00D1645B">
        <w:tblPrEx>
          <w:tblLook w:val="04A0" w:firstRow="1" w:lastRow="0" w:firstColumn="1" w:lastColumn="0" w:noHBand="0" w:noVBand="1"/>
        </w:tblPrEx>
        <w:trPr>
          <w:trHeight w:val="63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безвозмездные поступления от государственных (муниципальных) организаций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2.03.0.2099.02.0000.150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3 574,7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3 573,7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автономными учреждениями остатков субсидий прошлых лет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2.18.0.2020.02.1112.150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363,1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автономными учреждениями остатков субсидий прошлых лет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2.18.0.2020.02.1221.150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1 790,2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325,4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172,4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софинансирование капитальных вложений в объекты государственной собственности субъектов Российской Федерации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2.19.2.7111.02.0000.150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-84 710,1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167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2.19.9.0000.02.0000.150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-363,1</w:t>
            </w:r>
          </w:p>
        </w:tc>
      </w:tr>
      <w:tr w:rsidR="00E96FE4" w:rsidRPr="00E96FE4" w:rsidTr="00D1645B">
        <w:tblPrEx>
          <w:tblLook w:val="04A0" w:firstRow="1" w:lastRow="0" w:firstColumn="1" w:lastColumn="0" w:noHBand="0" w:noVBand="1"/>
        </w:tblPrEx>
        <w:trPr>
          <w:trHeight w:val="42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D1645B" w:rsidP="00E96FE4">
            <w:pPr>
              <w:jc w:val="both"/>
              <w:rPr>
                <w:b/>
                <w:bCs/>
                <w:sz w:val="22"/>
                <w:szCs w:val="22"/>
              </w:rPr>
            </w:pPr>
            <w:r>
              <w:rPr>
                <w:b/>
                <w:bCs/>
                <w:sz w:val="22"/>
                <w:szCs w:val="22"/>
              </w:rPr>
              <w:t>М</w:t>
            </w:r>
            <w:r w:rsidR="00E96FE4" w:rsidRPr="00E96FE4">
              <w:rPr>
                <w:b/>
                <w:bCs/>
                <w:sz w:val="22"/>
                <w:szCs w:val="22"/>
              </w:rPr>
              <w:t>инистерство региональной безопасности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176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11 472,0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1.11.0.5032.02.0000.120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745,5</w:t>
            </w:r>
          </w:p>
        </w:tc>
      </w:tr>
      <w:tr w:rsidR="00E96FE4" w:rsidRPr="00E96FE4" w:rsidTr="00D1645B">
        <w:tblPrEx>
          <w:tblLook w:val="04A0" w:firstRow="1" w:lastRow="0" w:firstColumn="1" w:lastColumn="0" w:noHBand="0" w:noVBand="1"/>
        </w:tblPrEx>
        <w:trPr>
          <w:trHeight w:val="68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оказания платных услуг (работ) получателями средств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1.13.0.1992.02.0000.130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4 501,2</w:t>
            </w:r>
          </w:p>
        </w:tc>
      </w:tr>
      <w:tr w:rsidR="00E96FE4" w:rsidRPr="00E96FE4" w:rsidTr="00D1645B">
        <w:tblPrEx>
          <w:tblLook w:val="04A0" w:firstRow="1" w:lastRow="0" w:firstColumn="1" w:lastColumn="0" w:noHBand="0" w:noVBand="1"/>
        </w:tblPrEx>
        <w:trPr>
          <w:trHeight w:val="77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4 002,2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53,0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выявленные должностными лицами органов </w:t>
            </w:r>
            <w:r w:rsidRPr="00E96FE4">
              <w:rPr>
                <w:sz w:val="22"/>
                <w:szCs w:val="22"/>
              </w:rPr>
              <w:lastRenderedPageBreak/>
              <w:t>исполнительной власти субъектов Российской Федерации, включенных в соответствующие перечни, утвержденные высшими должностными лицами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176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1.16.0.1205.01.0000.140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365,7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Платежи в целях возмещения убытков, причиненных уклонением от заключения с государственным органом субъекта Российской Федерации (казенным учреждением субъекта Российской Федерации) государственного контракта, а также иные денежные средства, подлежащие зачислению в бюджет субъекта Российской Федерации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государственного контракта, финансируемого за счет средств дорожного фонда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1.16.1.0056.02.0000.140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167,2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1 437,2</w:t>
            </w:r>
          </w:p>
        </w:tc>
      </w:tr>
      <w:tr w:rsidR="00E96FE4" w:rsidRPr="00E96FE4" w:rsidTr="00D1645B">
        <w:tblPrEx>
          <w:tblLook w:val="04A0" w:firstRow="1" w:lastRow="0" w:firstColumn="1" w:lastColumn="0" w:noHBand="0" w:noVBand="1"/>
        </w:tblPrEx>
        <w:trPr>
          <w:trHeight w:val="86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Государственная инспекция по надзору за техническим состоянием самоходных машин и других видов техники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178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45 660,3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w:t>
            </w:r>
            <w:r w:rsidRPr="00E96FE4">
              <w:rPr>
                <w:sz w:val="22"/>
                <w:szCs w:val="22"/>
              </w:rPr>
              <w:lastRenderedPageBreak/>
              <w:t>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178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1.08.0.7142.01.1000.110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35 468,5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Государственная пошлина за выдачу уполномоченными органами исполнительной власти субъектов Российской Федерации организациям, осуществляющим образовательную деятельность, свидетельств о соответствии требованиям оборудования и оснащенности образовательного процесса для рассмотрения вопроса соответствующими органами об аккредитации и о предоставлении указанным организациям лицензий на право подготовки трактористов и машинистов самоходных машин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1.08.0.7160.01.1000.110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D1645B">
            <w:pPr>
              <w:jc w:val="both"/>
              <w:rPr>
                <w:sz w:val="22"/>
                <w:szCs w:val="22"/>
              </w:rPr>
            </w:pPr>
            <w:r w:rsidRPr="00E96FE4">
              <w:rPr>
                <w:sz w:val="22"/>
                <w:szCs w:val="22"/>
              </w:rPr>
              <w:t>Государственная пошлина за совершение уполномоченным органом исполнительной власти суб</w:t>
            </w:r>
            <w:r w:rsidR="00D1645B">
              <w:rPr>
                <w:sz w:val="22"/>
                <w:szCs w:val="22"/>
              </w:rPr>
              <w:t>ъ</w:t>
            </w:r>
            <w:r w:rsidRPr="00E96FE4">
              <w:rPr>
                <w:sz w:val="22"/>
                <w:szCs w:val="22"/>
              </w:rPr>
              <w:t>ектов Российской Федерации юридически значимых действий, связанных с государственной регистрацией аттракционов, зачисляемая в бюджеты суб</w:t>
            </w:r>
            <w:r w:rsidR="00D1645B">
              <w:rPr>
                <w:sz w:val="22"/>
                <w:szCs w:val="22"/>
              </w:rPr>
              <w:t>ъ</w:t>
            </w:r>
            <w:r w:rsidRPr="00E96FE4">
              <w:rPr>
                <w:sz w:val="22"/>
                <w:szCs w:val="22"/>
              </w:rPr>
              <w:t>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1.08.0.7510.01.1000.110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437,1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111,0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98,6</w:t>
            </w:r>
          </w:p>
        </w:tc>
      </w:tr>
      <w:tr w:rsidR="00E96FE4" w:rsidRPr="00E96FE4" w:rsidTr="00D1645B">
        <w:tblPrEx>
          <w:tblLook w:val="04A0" w:firstRow="1" w:lastRow="0" w:firstColumn="1" w:lastColumn="0" w:noHBand="0" w:noVBand="1"/>
        </w:tblPrEx>
        <w:trPr>
          <w:trHeight w:val="100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Платежи, взимаемые государственными органами (организациями) субъектов Российской Федерации за выполнение определенных функций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1.15.0.2020.02.0000.140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9 512,7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178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1.16.1.0021.02.0000.140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26,0</w:t>
            </w:r>
          </w:p>
        </w:tc>
      </w:tr>
      <w:tr w:rsidR="00E96FE4" w:rsidRPr="00E96FE4" w:rsidTr="00D1645B">
        <w:tblPrEx>
          <w:tblLook w:val="04A0" w:firstRow="1" w:lastRow="0" w:firstColumn="1" w:lastColumn="0" w:noHBand="0" w:noVBand="1"/>
        </w:tblPrEx>
        <w:trPr>
          <w:trHeight w:val="68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Управление Федеральной службы войск национальной гвардии Российской Федерации по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180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8,9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нарушение Правил дорожного движения, правил эксплуатации транспортного средства)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1.16.0.1121.01.0001.140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8,9</w:t>
            </w:r>
          </w:p>
        </w:tc>
      </w:tr>
      <w:tr w:rsidR="00E96FE4" w:rsidRPr="00E96FE4" w:rsidTr="00D1645B">
        <w:tblPrEx>
          <w:tblLook w:val="04A0" w:firstRow="1" w:lastRow="0" w:firstColumn="1" w:lastColumn="0" w:noHBand="0" w:noVBand="1"/>
        </w:tblPrEx>
        <w:trPr>
          <w:trHeight w:val="35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Управление Федеральной налоговой службы по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269 724 823,4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прибыль организаций, кроме налога,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(за исключением налога, уплаченного налогоплательщиками, которые до 1 января 2023 года являлись участниками консолидированной группы налогоплательщиков),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1.01.0.1012.02.1000.110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73 853 593,4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прибыль организаций, кроме налога,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(за исключением налога, уплаченного налогоплательщиками, которые до 1 января </w:t>
            </w:r>
            <w:r w:rsidRPr="00E96FE4">
              <w:rPr>
                <w:sz w:val="22"/>
                <w:szCs w:val="22"/>
              </w:rPr>
              <w:lastRenderedPageBreak/>
              <w:t>2023 года являлись участниками консолидированной группы налогоплательщиков),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1.01.0.1012.02.3000.110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42 538,1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прибыль организаций, уплаченный налогоплательщиками, которые до 1 января 2023 года являлись участниками консолидированной группы налогоплательщиков, за налоговые периоды до 1 января 2023 года (в том числе перерасчеты, недоимка и задолженность),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1.01.0.1014.02.1000.110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-62 764,9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прибыль организаций, уплачиваемый международными холдинговыми компаниями,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1.01.0.1016.02.1000.110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-24,9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прибыль организаций, уплаченный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(за исключением налога, уплаченного налогоплательщиками, которые до 1 января 2023 года являлись участниками консолидированной группы налогоплательщиков),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1.01.0.1018.02.1000.110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83,0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прибыль организаций, уплаченный налогоплательщиками, которые до 1 января 2023 года являлись участниками консолидированной группы налогоплательщиков, в случае, если уплаченная сумма налога на прибыль организаций в бюджет одного субъекта Российской Федерации в период с 2019 года по 30 июня 2022 года составляла более 99 процентов от совокупной суммы налога на прибыль организаций, уплаченной </w:t>
            </w:r>
            <w:r w:rsidRPr="00E96FE4">
              <w:rPr>
                <w:sz w:val="22"/>
                <w:szCs w:val="22"/>
              </w:rPr>
              <w:lastRenderedPageBreak/>
              <w:t>указанным налогоплательщиком в бюджеты всех субъектов Российской Федерации,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1.01.0.1112.02.1000.110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5 404,7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от налога на прибыль организаций, уплаченного налогоплательщиками, которые до 1 января 2023 года являлись участниками консолидированной группы налогоплательщиков, подлежащие зачислению в бюджеты субъектов Российской Федерации по нормативу, установленному Бюджетным кодексом Российской Федерации, распределяемые уполномоченным органом Федерального казначейства между бюджетами субъектов Российской Федерации по нормативам, установленным федеральным законом о федеральном бюджете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1.01.0.1120.01.1000.110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2 255 572,1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налога на прибыль организаций, уплаченного налогоплательщиками, которые до 1 января 2023 года являлись участниками консолидированной группы налогоплательщиков, подлежащие зачислению в бюджеты субъектов Российской Федерации по нормативу, установленному Бюджетным кодексом Российской Федерации, распределяемые уполномоченным органом Федерального казначейства между бюджетами субъектов Российской Федерации по нормативам, установленным федеральным законом о федеральном бюджете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1.01.0.1120.01.3000.110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w:t>
            </w:r>
          </w:p>
        </w:tc>
      </w:tr>
      <w:tr w:rsidR="00E96FE4" w:rsidRPr="00E96FE4" w:rsidTr="00D1645B">
        <w:tblPrEx>
          <w:tblLook w:val="04A0" w:firstRow="1" w:lastRow="0" w:firstColumn="1" w:lastColumn="0" w:noHBand="0" w:noVBand="1"/>
        </w:tblPrEx>
        <w:trPr>
          <w:trHeight w:val="72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прибыль организаций, уплаченный налогоплательщиками, которые до 1 января 2023 года являлись участниками консолидированной группы налогоплательщиков, зачисляемый в бюджеты субъектов Российской Федерации в соответствии с нормативом, установленным абзацем вторым пункта 2 статьи 56 Бюджетного кодекса Российской Федерации, распределяемый уполномоченным органом Федерального казначейства между бюджетами субъектов Российской Федерации и местными бюджетами (сумма </w:t>
            </w:r>
            <w:r w:rsidRPr="00E96FE4">
              <w:rPr>
                <w:sz w:val="22"/>
                <w:szCs w:val="22"/>
              </w:rPr>
              <w:lastRenderedPageBreak/>
              <w:t>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1.01.0.1130.01.1000.110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5 167 677,9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1.01.0.2010.01.1000.110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92 756 705,1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1.01.0.2010.01.3000.110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2 104,1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1.01.0.2020.01.1000.110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249 720,7</w:t>
            </w:r>
          </w:p>
        </w:tc>
      </w:tr>
      <w:tr w:rsidR="00E96FE4" w:rsidRPr="00E96FE4" w:rsidTr="00D1645B">
        <w:tblPrEx>
          <w:tblLook w:val="04A0" w:firstRow="1" w:lastRow="0" w:firstColumn="1" w:lastColumn="0" w:noHBand="0" w:noVBand="1"/>
        </w:tblPrEx>
        <w:trPr>
          <w:trHeight w:val="58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(суммы денежных взысканий </w:t>
            </w:r>
            <w:r w:rsidRPr="00E96FE4">
              <w:rPr>
                <w:sz w:val="22"/>
                <w:szCs w:val="22"/>
              </w:rPr>
              <w:lastRenderedPageBreak/>
              <w:t>(штрафов)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1.01.0.2020.01.3000.110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86,1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1.01.0.2021.01.1000.110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81 780,1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1.01.0.2022.01.1000.110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188 858,7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3 402 тысячи рублей, относящейся к части налоговой базы, превышающей 20 миллионов рублей и </w:t>
            </w:r>
            <w:r w:rsidRPr="00E96FE4">
              <w:rPr>
                <w:sz w:val="22"/>
                <w:szCs w:val="22"/>
              </w:rPr>
              <w:lastRenderedPageBreak/>
              <w:t>составляющей не более 50 миллионов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1.01.0.2023.01.1000.110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144 111,7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9 402 тысячи рублей, относящейся к части налоговой базы, превышающей 50 миллионов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1.01.0.2024.01.1000.110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382 151,7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1.01.0.2030.01.1000.110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1 682 630,7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1.01.0.2030.01.3000.110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6 385,3</w:t>
            </w:r>
          </w:p>
        </w:tc>
      </w:tr>
      <w:tr w:rsidR="00E96FE4" w:rsidRPr="00E96FE4" w:rsidTr="00D1645B">
        <w:tblPrEx>
          <w:tblLook w:val="04A0" w:firstRow="1" w:lastRow="0" w:firstColumn="1" w:lastColumn="0" w:noHBand="0" w:noVBand="1"/>
        </w:tblPrEx>
        <w:trPr>
          <w:trHeight w:val="30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(сумма платежа (перерасчеты, недоимка и задолженность по соответствующему </w:t>
            </w:r>
            <w:r w:rsidRPr="00E96FE4">
              <w:rPr>
                <w:sz w:val="22"/>
                <w:szCs w:val="22"/>
              </w:rPr>
              <w:lastRenderedPageBreak/>
              <w:t>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1.01.0.2040.01.1000.110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1 459 687,5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650 000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1.01.0.2050.01.1000.110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1 214,9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1.01.0.2080.01.1000.110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6 716 523,4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1.01.0.2080.01.3000.110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w:t>
            </w:r>
            <w:r w:rsidRPr="00E96FE4">
              <w:rPr>
                <w:sz w:val="22"/>
                <w:szCs w:val="22"/>
              </w:rPr>
              <w:lastRenderedPageBreak/>
              <w:t>порядок уплаты на основании подачи в налоговый орган соответствующего уведомления (в части суммы налога, не превышающей 650 000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1.01.0.2090.01.1000.110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2 132,0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650 000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1.01.0.2100.01.1000.110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8 006,7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650 000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1.01.0.2110.01.1000.110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9 316,4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650 000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1.01.0.2130.01.1000.110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1 217 177,4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650 000 рублей)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1.01.0.2130.01.3000.110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650 000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1.01.0.2140.01.1000.110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5 170 559,4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650 000 рублей)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1.01.0.2140.01.3000.110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1.01.0.2150.01.1000.110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2 498 611,3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1.01.0.2160.01.1000.110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580 493,3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доходы физических лиц в части суммы налога, превышающей 9 402 тысячи рублей, относящейся к части налоговой базы, превышающей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w:t>
            </w:r>
            <w:r w:rsidRPr="00E96FE4">
              <w:rPr>
                <w:sz w:val="22"/>
                <w:szCs w:val="22"/>
              </w:rPr>
              <w:lastRenderedPageBreak/>
              <w:t>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1.01.0.2170.01.1000.110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467 762,4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312 тысяч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1.01.0.2180.01.1000.110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42 088,5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в части суммы налога, относящейся к сумме налоговых баз, указанных в пункте 6.1 статьи 210 Налогового кодекса Российской Федерации, не превышающей 5 миллионов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1.01.0.2200.01.1000.110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137,4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1.01.0.2210.01.1000.110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98 733,2</w:t>
            </w:r>
          </w:p>
        </w:tc>
      </w:tr>
      <w:tr w:rsidR="00E96FE4" w:rsidRPr="00E96FE4" w:rsidTr="00D1645B">
        <w:tblPrEx>
          <w:tblLook w:val="04A0" w:firstRow="1" w:lastRow="0" w:firstColumn="1" w:lastColumn="0" w:noHBand="0" w:noVBand="1"/>
        </w:tblPrEx>
        <w:trPr>
          <w:trHeight w:val="58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доходы физических лиц в части суммы налога, превышающей 650 тысяч рублей, относящейся к сумме налоговых баз, указанных в пункте 6.1 статьи 210 Налогового кодекса Российской Федерации, превышающей 5 миллионов рублей, за налоговые периоды после 1 января 2025 года </w:t>
            </w:r>
            <w:r w:rsidRPr="00E96FE4">
              <w:rPr>
                <w:sz w:val="22"/>
                <w:szCs w:val="22"/>
              </w:rPr>
              <w:lastRenderedPageBreak/>
              <w:t>(сумма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1.01.0.2220.01.1000.110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126,5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1.01.0.2230.01.1000.110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189,3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Акцизы на этиловый спирт из пищевого сырья, винный спирт, виноградный спирт (за исключением дистиллятов винного, виноградного, плодового, коньячного, кальвадосного, вискового),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1.03.0.2011.01.1000.110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-64 114,2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Акцизы на этиловый спирт из непищевого сырья,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1.03.0.2012.01.1000.110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-2 194,6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Акцизы на этиловый спирт из пищевого сырья (дистилляты винный, виноградный, плодовый, коньячный, кальвадосный, висковый),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1.03.0.2013.01.1000.110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4 318,6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Акцизы на пиво, напитки, изготавливаемые на основе пива,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1.03.0.2100.01.1000.110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8 957 511,5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Акцизы на пиво, напитки, изготавливаемые на основе пива,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1.03.0.2100.01.3000.110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Акцизы на сидр, пуаре, медовуху,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1.03.0.2120.01.1000.110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175 340,4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от уплаты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распределению в бюджеты субъектов Российской Федерации (в порядке, установленном Министерством финансов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1.03.0.2142.01.0000.110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3 475 296,0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уплаты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распределению в бюджеты субъектов Российской Федерации (по нормативам, установленным федеральным законом о федеральном бюджете в целях компенсации снижения доходов бюджетов субъектов Российской Федерации в связи с исключением движимого имущества из объектов налогообложения по налогу на имущество организаций)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1.03.0.2143.01.0000.110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2 205 017,2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от уплаты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w:t>
            </w:r>
            <w:r w:rsidRPr="00E96FE4">
              <w:rPr>
                <w:sz w:val="22"/>
                <w:szCs w:val="22"/>
              </w:rPr>
              <w:lastRenderedPageBreak/>
              <w:t>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распределению в бюджеты субъектов Российской Федерации (по нормативам, установленным федеральным законом о федеральном бюджете, в целях компенсации выпадающих доходов бюджетов субъектов Российской Федерации в связи с передачей 50 процентов доходов от акцизов на средние дистилляты, производимые на территории Российской Федерации, в федеральный бюджет)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1.03.0.2144.01.0000.110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421 216,5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от уплаты акцизов на этиловый спирт из пищевого сырья, винный спирт, виноградный спирт (за исключением дистиллятов винного, виноградного, плодового, коньячного, кальвадосного, вискового),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1.03.0.2190.01.0000.110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11 200,6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уплаты акцизов на этиловый спирт из пищевого сырья (дистилляты винный, виноградный, плодовый, коньячный, кальвадосный, висковый),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1.03.0.2200.01.0000.110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уплаты акцизов на спиртосодержащую продукцию, производимую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1.03.0.2210.01.0000.110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3 437,2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уплаты акцизов на этиловый спирт из непищевого сырья,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1.03.0.2220.01.0000.110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4 686,5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1.03.0.2231.01.0000.110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6 752 212,9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1.03.0.2232.01.0000.110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1 749 487,4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1.03.0.2241.01.0000.110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39 509,8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1.03.0.2242.01.0000.110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10 236,9</w:t>
            </w:r>
          </w:p>
        </w:tc>
      </w:tr>
      <w:tr w:rsidR="00E96FE4" w:rsidRPr="00E96FE4" w:rsidTr="00D1645B">
        <w:tblPrEx>
          <w:tblLook w:val="04A0" w:firstRow="1" w:lastRow="0" w:firstColumn="1" w:lastColumn="0" w:noHBand="0" w:noVBand="1"/>
        </w:tblPrEx>
        <w:trPr>
          <w:trHeight w:val="30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w:t>
            </w:r>
            <w:r w:rsidRPr="00E96FE4">
              <w:rPr>
                <w:sz w:val="22"/>
                <w:szCs w:val="22"/>
              </w:rPr>
              <w:lastRenderedPageBreak/>
              <w:t>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1.03.0.2251.01.0000.110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7 194 074,3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1.03.0.2252.01.0000.110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1 863 973,0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1.03.0.2261.01.0000.110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-675 130,7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реализации национального проекта "Безопасные качественные дороги")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1.03.0.2262.01.0000.110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-174 925,3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Акциз на сталь жидкую, выплавляемую в мартеновских, индукционных и (или) электрических сталеплавильных печах, при условии, если доля массы лома черных металлов в общей массе сырья, использованного для производства стали, за налоговый период составляет не менее 80 процентов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1.03.0.2450.01.1000.110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85 294,9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1.05.0.1011.01.1000.110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13 491 102,4</w:t>
            </w:r>
          </w:p>
        </w:tc>
      </w:tr>
      <w:tr w:rsidR="00E96FE4" w:rsidRPr="00E96FE4" w:rsidTr="00D1645B">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взимаемый с налогоплательщиков, выбравших в качестве объекта налогообложения доходы (суммы денежных взысканий (штрафов) по соответствующему </w:t>
            </w:r>
            <w:r w:rsidRPr="00E96FE4">
              <w:rPr>
                <w:sz w:val="22"/>
                <w:szCs w:val="22"/>
              </w:rPr>
              <w:lastRenderedPageBreak/>
              <w:t>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1.05.0.1011.01.3000.110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1 799,2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1.05.0.1021.01.1000.110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4 577 711,4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1.05.0.1021.01.3000.110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989,8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1.05.0.1022.01.1000.110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1.05.0.1022.01.3000.110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Минимальный налог, зачисляемый в бюджеты субъектов Российской Федерации (за налоговые периоды, истекшие до 1 января 2016 года)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1.05.0.1050.01.1000.110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Единый сельскохозяйственный налог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1.05.0.3020.01.3000.110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-0,3</w:t>
            </w:r>
          </w:p>
        </w:tc>
      </w:tr>
      <w:tr w:rsidR="00E96FE4" w:rsidRPr="00E96FE4" w:rsidTr="00D1645B">
        <w:tblPrEx>
          <w:tblLook w:val="04A0" w:firstRow="1" w:lastRow="0" w:firstColumn="1" w:lastColumn="0" w:noHBand="0" w:noVBand="1"/>
        </w:tblPrEx>
        <w:trPr>
          <w:trHeight w:val="4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профессиональный доход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1.05.0.6000.01.1000.110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1 679 357,8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имущество организаций по имуществу, не входящему в Единую систему газоснабжения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1.06.0.2010.02.1000.110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14 144 553,7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имущество организаций по имуществу, не входящему в Единую систему газоснабжения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1.06.0.2010.02.3000.110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280,2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имущество организаций по имуществу, входящему в Единую систему газоснабжения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1.06.0.2020.02.1000.110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1 574 220,8</w:t>
            </w:r>
          </w:p>
        </w:tc>
      </w:tr>
      <w:tr w:rsidR="00E96FE4" w:rsidRPr="00E96FE4" w:rsidTr="00D1645B">
        <w:tblPrEx>
          <w:tblLook w:val="04A0" w:firstRow="1" w:lastRow="0" w:firstColumn="1" w:lastColumn="0" w:noHBand="0" w:noVBand="1"/>
        </w:tblPrEx>
        <w:trPr>
          <w:trHeight w:val="53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Транспортный налог с организаций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1.06.0.4011.02.1000.110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977 177,5</w:t>
            </w:r>
          </w:p>
        </w:tc>
      </w:tr>
      <w:tr w:rsidR="00E96FE4" w:rsidRPr="00E96FE4" w:rsidTr="00D1645B">
        <w:tblPrEx>
          <w:tblLook w:val="04A0" w:firstRow="1" w:lastRow="0" w:firstColumn="1" w:lastColumn="0" w:noHBand="0" w:noVBand="1"/>
        </w:tblPrEx>
        <w:trPr>
          <w:trHeight w:val="77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Транспортный налог с организаций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1.06.0.4011.02.3000.110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3,7</w:t>
            </w:r>
          </w:p>
        </w:tc>
      </w:tr>
      <w:tr w:rsidR="00E96FE4" w:rsidRPr="00E96FE4" w:rsidTr="00941D2B">
        <w:tblPrEx>
          <w:tblLook w:val="04A0" w:firstRow="1" w:lastRow="0" w:firstColumn="1" w:lastColumn="0" w:noHBand="0" w:noVBand="1"/>
        </w:tblPrEx>
        <w:trPr>
          <w:trHeight w:val="76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Транспортный налог с физических лиц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1.06.0.4012.02.1000.110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4 381 494,9</w:t>
            </w:r>
          </w:p>
        </w:tc>
      </w:tr>
      <w:tr w:rsidR="00E96FE4" w:rsidRPr="00E96FE4" w:rsidTr="00941D2B">
        <w:tblPrEx>
          <w:tblLook w:val="04A0" w:firstRow="1" w:lastRow="0" w:firstColumn="1" w:lastColumn="0" w:noHBand="0" w:noVBand="1"/>
        </w:tblPrEx>
        <w:trPr>
          <w:trHeight w:val="57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игорный бизнес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1.06.0.5000.02.1000.110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111 406,0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добычу общераспространенных полезных ископаемых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1.07.0.1020.01.1000.110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225 332,4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добычу общераспространенных полезных ископаемых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1.07.0.1020.01.3000.110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239,8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угля, в том числе коксующегося, железных руд, многокомпонентной комплексной руды, в отношении которой при налогообложении </w:t>
            </w:r>
            <w:r w:rsidRPr="00E96FE4">
              <w:rPr>
                <w:sz w:val="22"/>
                <w:szCs w:val="22"/>
              </w:rPr>
              <w:lastRenderedPageBreak/>
              <w:t>установлен коэффициент, характеризующий стоимость ценных компонентов в руде)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1.07.0.1030.01.1000.110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-29,2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на добычу прочих полезных ископаемых, в отношении которых при налогообложении установлен рентный коэффициент, отличный от 1 (за исключением калийных солей, апатит-нефелиновых, апатит-штаффелитовых руд, апатит-магнетитовых, маложелезистых апатитовых руд, апатитовых и фосфоритовых руд)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1.07.0.1080.01.1000.110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5 012,1</w:t>
            </w:r>
          </w:p>
        </w:tc>
      </w:tr>
      <w:tr w:rsidR="00E96FE4" w:rsidRPr="00E96FE4" w:rsidTr="00941D2B">
        <w:tblPrEx>
          <w:tblLook w:val="04A0" w:firstRow="1" w:lastRow="0" w:firstColumn="1" w:lastColumn="0" w:noHBand="0" w:noVBand="1"/>
        </w:tblPrEx>
        <w:trPr>
          <w:trHeight w:val="89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Сбор за пользование объектами животного мира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1.07.0.4010.01.1000.110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6 352,9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Сбор за пользование объектами водных биологических ресурсов (по внутренним водным объектам)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1.07.0.4030.01.1000.110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86,8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прибыль организаций, зачислявшийся до 1 января 2005 года в местные бюджеты, мобилизуемый на территориях городских округов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1.09.0.1020.04.3000.110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прибыль организаций, зачислявшийся до 1 января 2005 года в местные бюджеты, мобилизуемый на территориях муниципальных округов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1.09.0.1020.14.3000.110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941D2B">
        <w:tblPrEx>
          <w:tblLook w:val="04A0" w:firstRow="1" w:lastRow="0" w:firstColumn="1" w:lastColumn="0" w:noHBand="0" w:noVBand="1"/>
        </w:tblPrEx>
        <w:trPr>
          <w:trHeight w:val="72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на имущество предприятий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1.09.0.4010.02.3000.110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Налог с владельцев транспортных средств и налог на приобретение автотранспортных средств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1.09.0.4020.02.3000.110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Налог, взимаемый в виде стоимости патента в связи с применением упрощенной системы налогообложения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1.09.1.1010.02.1000.110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-43,2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Регулярные платежи за пользование недрами при пользовании недрами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1.12.0.2030.01.1000.120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110,9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Регулярные платежи за пользование недрами при пользовании недрами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1.12.0.2030.01.3000.120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1.13.0.1020.01.8000.130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84,5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предоставление информации из реестра дисквалифицированных лиц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1.13.0.1190.01.8000.130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1.16.1.0022.02.0000.140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1.16.1.0122.01.0001.140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76,0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от сумм пеней, предусмотренных законодательством Российской Федерации о налогах и сборах, подлежащие зачислению в бюджеты субъектов Российской Федерации по нормативу, установленному Бюджетным кодексом Российской Федерации, распределяемые Федеральным казначейством между бюджетами субъектов Российской Федерации в соответствии с федеральным законом о федеральном бюджете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1.16.1.8000.02.0000.140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1 481 587,4</w:t>
            </w:r>
          </w:p>
        </w:tc>
      </w:tr>
      <w:tr w:rsidR="00E96FE4" w:rsidRPr="00E96FE4" w:rsidTr="00941D2B">
        <w:tblPrEx>
          <w:tblLook w:val="04A0" w:firstRow="1" w:lastRow="0" w:firstColumn="1" w:lastColumn="0" w:noHBand="0" w:noVBand="1"/>
        </w:tblPrEx>
        <w:trPr>
          <w:trHeight w:val="48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обороны Российской Федерации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788,5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нарушение Правил дорожного движения, правил эксплуатации транспортного средства)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1.16.0.1121.01.0001.140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788,5</w:t>
            </w:r>
          </w:p>
        </w:tc>
      </w:tr>
      <w:tr w:rsidR="00E96FE4" w:rsidRPr="00E96FE4" w:rsidTr="00941D2B">
        <w:tblPrEx>
          <w:tblLook w:val="04A0" w:firstRow="1" w:lastRow="0" w:firstColumn="1" w:lastColumn="0" w:noHBand="0" w:noVBand="1"/>
        </w:tblPrEx>
        <w:trPr>
          <w:trHeight w:val="11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Главное управление МВД России по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1 995 440,3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выдачу паспорта, удостоверяющего личность гражданина Российской Федерации за пределами территории Российской Федерации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1.08.0.6000.01.8003.110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24 917,1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выдачу паспорта, удостоверяющего личность гражданина Российской Федерации за пределами территории Российской Федерации, содержащего электронный носитель информации (паспорта нового поколения)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1.08.0.6000.01.8004.110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4 911,5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выдачу паспорта, удостоверяющего личность гражданина Российской Федерации за пределами территории Российской Федерации, гражданину Российской Федерации в возрасте до 14 лет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1.08.0.6000.01.8005.110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2 803,1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выдачу паспорта, удостоверяющего личность гражданина Российской Федерации за пределами территории Российской Федерации, содержащего электронный носитель информации (паспорта нового поколения), гражданину Российской Федерации в возрасте до 14 лет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1.08.0.6000.01.8006.110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159,0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внесение изменений в паспорт, удостоверяющий личность гражданина Российской Федерации за пределами территории Российской Федерации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1.08.0.6000.01.8007.110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23,5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регистрацию иностранного гражданина или лица без гражданства по месту жительства в Российской Федерации)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1.08.0.6000.01.8014.110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205,6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(государственная пошлина за постановку иностранного гражданина или лица без гражданства на учет по месту пребывания, за исключением лиц, указанных</w:t>
            </w:r>
            <w:r w:rsidRPr="00E96FE4">
              <w:rPr>
                <w:sz w:val="22"/>
                <w:szCs w:val="22"/>
              </w:rPr>
              <w:br/>
              <w:t>в части 3 статьи 5 Федерального закона от 23 мая 2025 года № 121-ФЗ «О внесении изменений в отдельные законодательные акты Российской Федерации и о проведении эксперимента по внедрению дополнительных</w:t>
            </w:r>
            <w:r w:rsidRPr="00E96FE4">
              <w:rPr>
                <w:sz w:val="22"/>
                <w:szCs w:val="22"/>
              </w:rPr>
              <w:br/>
              <w:t>механизмов учета иностранных граждан»)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1.08.0.6000.01.8039.110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10 509,4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выдачу и обмен паспорта гражданина Российской Федерации (государственная пошлина за выдачу паспорта гражданина Российской Федерации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1.08.0.7100.01.8034.110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12 587,3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выдачу и обмен паспорта гражданина Российской Федерации (государственная пошлина за выдачу паспорта гражданина Российской Федерации взамен утраченного или пришедшего в негодность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1.08.0.7100.01.8035.110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2 862,7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государственную регистрацию транспортных средств и иные юридически значимые действия уполномоченных федеральных государственных органов, связанные с изменением и выдачей документов на транспортные средства, регистрационных знаков, водительских удостоверений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1.08.0.7141.01.8000.110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37 554,6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нарушение Правил дорожного движения, правил эксплуатации транспортного средства)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1.16.0.1121.01.0001.140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1 646 252,4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судьями федеральных судов, должностными лицами федеральных государственных органов, учреждений (штрафы за нарушения правил движения тяжеловесного и (или) крупногабаритного транспортного средства, выявленные при осуществлении весового и габаритного контроля на автомобильных дорогах общего пользования регионального, межмуниципального или местного значения)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1.16.0.1121.01.0007.140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187,8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нарушение Правил дорожного движения, правил эксплуатации транспортного средства, налагаемые мировыми судьями)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1.16.0.1123.01.0001.140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252 595,0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нарушение Правил дорожного движения, правил эксплуатации транспортного средства, налагаемые комиссиями по делам несовершеннолетних и защите их прав)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1.16.0.1123.01.0002.140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591,1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1.16.1.0122.01.0001.140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(доходы, направляемые на формирование дорожного фонда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188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1.16.1.0122.01.0002.140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-750,3</w:t>
            </w:r>
          </w:p>
        </w:tc>
      </w:tr>
      <w:tr w:rsidR="00E96FE4" w:rsidRPr="00E96FE4" w:rsidTr="00941D2B">
        <w:tblPrEx>
          <w:tblLook w:val="04A0" w:firstRow="1" w:lastRow="0" w:firstColumn="1" w:lastColumn="0" w:noHBand="0" w:noVBand="1"/>
        </w:tblPrEx>
        <w:trPr>
          <w:trHeight w:val="41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Управление по обеспечению деятельности мировых судей, адвокатуры и нотариата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80 519,1</w:t>
            </w:r>
          </w:p>
        </w:tc>
      </w:tr>
      <w:tr w:rsidR="00E96FE4" w:rsidRPr="00E96FE4" w:rsidTr="00941D2B">
        <w:tblPrEx>
          <w:tblLook w:val="04A0" w:firstRow="1" w:lastRow="0" w:firstColumn="1" w:lastColumn="0" w:noHBand="0" w:noVBand="1"/>
        </w:tblPrEx>
        <w:trPr>
          <w:trHeight w:val="78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1 966,2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трудового законодательства и иных нормативных правовых актов, содержащих нормы трудового права)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1.16.0.1053.01.0027.140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67,5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1.16.0.1053.01.0035.140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53,1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незаконные действия по получению и (или) распространению информации, составляющей кредитную историю)</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1.16.0.1053.01.0053.140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порядка рассмотрения обращений граждан)</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1.16.0.1053.01.0059.140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711,9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законодательства об организации предоставления государственных и муниципальных услуг)</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1.16.0.1053.01.0063.140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1.16.0.1053.01.0271.140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неуплату средств на содержание детей или нетрудоспособных родителей)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1.16.0.1053.01.0351.140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88,0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1.16.0.1053.01.0631.140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514,4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законодательства в области обеспечения санитарно-эпидемиологического благополучия населения)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1.16.0.1063.01.0003.140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1.16.0.1063.01.0008.140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265,1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1.16.0.1063.01.0009.140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1 724,5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законодательства Российской Федерации о защите детей от информации, причиняющей вред их здоровью и (или) развитию)</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1.16.0.1063.01.0017.140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1.16.0.1063.01.0091.140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698,1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1.16.0.1063.01.0101.140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2 629,4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86,0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1.16.0.1073.01.0017.140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45,4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подключение и использование электрической, тепловой энергии, нефти или газа)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1.16.0.1073.01.0019.140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537,0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1.16.0.1073.01.0027.140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1 006,5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325,4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1.16.0.1083.01.0002.140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порчу земель)</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1.16.0.1083.01.0006.140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незаконную рубку, повреждение лесных насаждений или самовольное выкапывание в лесах деревьев, кустарников, лиан)</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1.16.0.1083.01.0028.140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охоты, правил, регламентирующих рыболовство и другие виды пользования объектами животного мира)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1.16.0.1083.01.0037.140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140,7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охраны и использования природных ресурсов на особо охраняемых природных территориях)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1.16.0.1083.01.0039.140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w:t>
            </w:r>
          </w:p>
        </w:tc>
      </w:tr>
      <w:tr w:rsidR="00E96FE4" w:rsidRPr="00E96FE4" w:rsidTr="00941D2B">
        <w:tblPrEx>
          <w:tblLook w:val="04A0" w:firstRow="1" w:lastRow="0" w:firstColumn="1" w:lastColumn="0" w:noHBand="0" w:noVBand="1"/>
        </w:tblPrEx>
        <w:trPr>
          <w:trHeight w:val="1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требований лесного законодательства об учете древесины и </w:t>
            </w:r>
            <w:r w:rsidRPr="00E96FE4">
              <w:rPr>
                <w:sz w:val="22"/>
                <w:szCs w:val="22"/>
              </w:rPr>
              <w:lastRenderedPageBreak/>
              <w:t>сделок с ней)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1.16.0.1083.01.0281.140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58,0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1.16.0.1093.01.0001.140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или норм эксплуатации тракторов, самоходных, дорожно-строительных и иных машин и оборудования)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1.16.0.1093.01.0003.140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1.16.0.1093.01.0011.140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(порядка обеспечения) недискриминационного доступа, порядка подключения (технологического присоединения))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1.16.0.1093.01.0021.140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1.16.0.1093.01.0022.140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224,2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278,5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1.16.0.1103.01.9000.140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22,7</w:t>
            </w:r>
          </w:p>
        </w:tc>
      </w:tr>
      <w:tr w:rsidR="00E96FE4" w:rsidRPr="00E96FE4" w:rsidTr="00941D2B">
        <w:tblPrEx>
          <w:tblLook w:val="04A0" w:firstRow="1" w:lastRow="0" w:firstColumn="1" w:lastColumn="0" w:noHBand="0" w:noVBand="1"/>
        </w:tblPrEx>
        <w:trPr>
          <w:trHeight w:val="1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использования полосы отвода и </w:t>
            </w:r>
            <w:r w:rsidRPr="00E96FE4">
              <w:rPr>
                <w:sz w:val="22"/>
                <w:szCs w:val="22"/>
              </w:rPr>
              <w:lastRenderedPageBreak/>
              <w:t>придорожных полос автомобильной дороги)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1.16.0.1113.01.0021.140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1.16.0.1113.01.9000.140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нарушение Правил дорожного движения, правил эксплуатации транспортного средства, в случае вынесения постановлений о наложении штрафов по результатам рассмотрения протоколов (постановлений), составленных должностными лицами органов прокуратуры Российской Федерации или должностными лицами исполнительных органов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1.16.0.1123.01.0011.140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258,5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требований законодательства о хранении документов и информации, содержащейся в информационных системах)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1.16.0.1133.01.0025.140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507,0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порядка предоставления информации о деятельности государственных органов и органов местного самоуправления)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1.16.0.1133.01.0028.140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7,7</w:t>
            </w:r>
          </w:p>
        </w:tc>
      </w:tr>
      <w:tr w:rsidR="00E96FE4" w:rsidRPr="00E96FE4" w:rsidTr="00941D2B">
        <w:tblPrEx>
          <w:tblLook w:val="04A0" w:firstRow="1" w:lastRow="0" w:firstColumn="1" w:lastColumn="0" w:noHBand="0" w:noVBand="1"/>
        </w:tblPrEx>
        <w:trPr>
          <w:trHeight w:val="1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w:t>
            </w:r>
            <w:r w:rsidRPr="00E96FE4">
              <w:rPr>
                <w:sz w:val="22"/>
                <w:szCs w:val="22"/>
              </w:rPr>
              <w:lastRenderedPageBreak/>
              <w:t>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1.16.0.1133.01.9000.140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1 415,1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продажу товаров (иных вещей), свободная реализация которых запрещена или ограничена)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1.16.0.1143.01.0002.140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135,3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продажу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1.16.0.1143.01.0005.140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1.16.0.1143.01.0016.140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1 317,9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1.16.0.1143.01.0055.140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осуществление предпринимательской деятельности в области транспорта без лицензии)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1.16.0.1143.01.0102.140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811,1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1.16.0.1143.01.0111.140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розничную продажу алкогольной и спиртосодержащей пищевой продукции физическими лицами)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1.16.0.1143.01.0171.140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492,8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1 630,6</w:t>
            </w:r>
          </w:p>
        </w:tc>
      </w:tr>
      <w:tr w:rsidR="00E96FE4" w:rsidRPr="00E96FE4" w:rsidTr="00941D2B">
        <w:tblPrEx>
          <w:tblLook w:val="04A0" w:firstRow="1" w:lastRow="0" w:firstColumn="1" w:lastColumn="0" w:noHBand="0" w:noVBand="1"/>
        </w:tblPrEx>
        <w:trPr>
          <w:trHeight w:val="72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w:t>
            </w:r>
            <w:r w:rsidRPr="00E96FE4">
              <w:rPr>
                <w:sz w:val="22"/>
                <w:szCs w:val="22"/>
              </w:rPr>
              <w:lastRenderedPageBreak/>
              <w:t>Федерации), налагаемые мировыми судьями, комиссиями по делам несовершеннолетних и защите их прав (штрафы за нарушение срока постановки на учет в налоговом органе)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1.16.0.1153.01.0003.140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сроков представления налоговой декларации (расчета по страховым взносам))</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1.16.0.1153.01.0005.140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непредставление (несообщение) сведений, необходимых для осуществления налогового контроля)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1.16.0.1153.01.0006.140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580,2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производство или продажу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1.16.0.1153.01.0012.140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w:t>
            </w:r>
            <w:r w:rsidRPr="00E96FE4">
              <w:rPr>
                <w:sz w:val="22"/>
                <w:szCs w:val="22"/>
              </w:rPr>
              <w:lastRenderedPageBreak/>
              <w:t>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1.16.0.1153.01.9000.140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903,4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1.16.0.1156.01.0000.140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1.16.0.1173.01.0007.140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93,6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1.16.0.1173.01.0008.140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1 235,9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1.16.0.1173.01.9000.140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138,2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1.16.0.1183.01.0000.140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61,8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1.16.0.1193.01.0005.140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8 652,4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непредставление сведений (информации)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1.16.0.1193.01.0007.140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341,5</w:t>
            </w:r>
          </w:p>
        </w:tc>
      </w:tr>
      <w:tr w:rsidR="00E96FE4" w:rsidRPr="00E96FE4" w:rsidTr="00941D2B">
        <w:tblPrEx>
          <w:tblLook w:val="04A0" w:firstRow="1" w:lastRow="0" w:firstColumn="1" w:lastColumn="0" w:noHBand="0" w:noVBand="1"/>
        </w:tblPrEx>
        <w:trPr>
          <w:trHeight w:val="15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порядка предоставления земельных или лесных </w:t>
            </w:r>
            <w:r w:rsidRPr="00E96FE4">
              <w:rPr>
                <w:sz w:val="22"/>
                <w:szCs w:val="22"/>
              </w:rPr>
              <w:lastRenderedPageBreak/>
              <w:t>участков либо водных объектов)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1.16.0.1193.01.0009.140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передачу либо попытку передачи запрещенных предметов лицам, содержащимся в учреждениях уголовно-исполнительной системы или изоляторах временного содержания)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1.16.0.1193.01.0012.140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101,4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заведомо ложный вызов специализированных служб)</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1.16.0.1193.01.0013.140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334,2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осуществление деятельности, не связанной с извлечением прибыли, без специального разрешения (лицензии)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1.16.0.1193.01.0020.140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87,5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вознаграждение от имени юридического лица)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1.16.0.1193.01.0028.140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7 147,4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1.16.0.1193.01.0029.140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1 233,2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требований к ведению образовательной деятельности и организации образовательного процесса)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1.16.0.1193.01.0030.140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1.16.0.1193.01.0401.140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76,6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522,9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пожарной безопасности)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1.16.0.1203.01.0004.140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143,0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норм и правил по предупреждению и ликвидации чрезвычайных ситуаций)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1.16.0.1203.01.0006.140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и мероприятий в области гражданской обороны)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1.16.0.1203.01.0007.140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545,0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1.16.0.1203.01.0008.140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199,1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незаконные изготовление, продажу или передачу пневматического оружия)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1.16.0.1203.01.0010.140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101,7</w:t>
            </w:r>
          </w:p>
        </w:tc>
      </w:tr>
      <w:tr w:rsidR="00E96FE4" w:rsidRPr="00E96FE4" w:rsidTr="00941D2B">
        <w:tblPrEx>
          <w:tblLook w:val="04A0" w:firstRow="1" w:lastRow="0" w:firstColumn="1" w:lastColumn="0" w:noHBand="0" w:noVBand="1"/>
        </w:tblPrEx>
        <w:trPr>
          <w:trHeight w:val="58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пересылку оружия, нарушение </w:t>
            </w:r>
            <w:r w:rsidRPr="00E96FE4">
              <w:rPr>
                <w:sz w:val="22"/>
                <w:szCs w:val="22"/>
              </w:rPr>
              <w:lastRenderedPageBreak/>
              <w:t>правил перевозки, транспортирования или использования оружия и патронов к нему)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1.16.0.1203.01.0012.140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стрельбу из оружия в отведенных для этого местах с нарушением установленных правил или в не отведенных для этого местах)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1.16.0.1203.01.0013.140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118,3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1.16.0.1203.01.0021.140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601,6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35 056,9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1.16.0.2010.02.0000.140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3 028,4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w:t>
            </w:r>
          </w:p>
        </w:tc>
      </w:tr>
      <w:tr w:rsidR="00E96FE4" w:rsidRPr="00E96FE4" w:rsidTr="00941D2B">
        <w:tblPrEx>
          <w:tblLook w:val="04A0" w:firstRow="1" w:lastRow="0" w:firstColumn="1" w:lastColumn="0" w:noHBand="0" w:noVBand="1"/>
        </w:tblPrEx>
        <w:trPr>
          <w:trHeight w:val="31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Невыясненные поступления, зачисляемые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1.17.0.1020.02.0000.180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-356,7</w:t>
            </w:r>
          </w:p>
        </w:tc>
      </w:tr>
      <w:tr w:rsidR="00E96FE4" w:rsidRPr="00E96FE4" w:rsidTr="00941D2B">
        <w:tblPrEx>
          <w:tblLook w:val="04A0" w:firstRow="1" w:lastRow="0" w:firstColumn="1" w:lastColumn="0" w:noHBand="0" w:noVBand="1"/>
        </w:tblPrEx>
        <w:trPr>
          <w:trHeight w:val="44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неналоговые доходы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1.17.0.5020.02.0000.180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2.02.3.5120.02.0000.150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872,8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остатков субвенций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из бюджетов муниципальных образований (за счет средств федерального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2.18.3.5120.02.1112.150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субвенций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2.19.3.5120.02.0000.150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-0,2</w:t>
            </w:r>
          </w:p>
        </w:tc>
      </w:tr>
      <w:tr w:rsidR="00E96FE4" w:rsidRPr="00E96FE4" w:rsidTr="00941D2B">
        <w:tblPrEx>
          <w:tblLook w:val="04A0" w:firstRow="1" w:lastRow="0" w:firstColumn="1" w:lastColumn="0" w:noHBand="0" w:noVBand="1"/>
        </w:tblPrEx>
        <w:trPr>
          <w:trHeight w:val="74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Министерство информационной политики и взаимодействия со средствами массовой информации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262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1 963,2</w:t>
            </w:r>
          </w:p>
        </w:tc>
      </w:tr>
      <w:tr w:rsidR="00E96FE4" w:rsidRPr="00E96FE4" w:rsidTr="00941D2B">
        <w:tblPrEx>
          <w:tblLook w:val="04A0" w:firstRow="1" w:lastRow="0" w:firstColumn="1" w:lastColumn="0" w:noHBand="0" w:noVBand="1"/>
        </w:tblPrEx>
        <w:trPr>
          <w:trHeight w:val="68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262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1 644,3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262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281,0</w:t>
            </w:r>
          </w:p>
        </w:tc>
      </w:tr>
      <w:tr w:rsidR="00E96FE4" w:rsidRPr="00E96FE4" w:rsidTr="00941D2B">
        <w:tblPrEx>
          <w:tblLook w:val="04A0" w:firstRow="1" w:lastRow="0" w:firstColumn="1" w:lastColumn="0" w:noHBand="0" w:noVBand="1"/>
        </w:tblPrEx>
        <w:trPr>
          <w:trHeight w:val="85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262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262</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16,2</w:t>
            </w:r>
          </w:p>
        </w:tc>
      </w:tr>
      <w:tr w:rsidR="00E96FE4" w:rsidRPr="00E96FE4" w:rsidTr="00941D2B">
        <w:tblPrEx>
          <w:tblLook w:val="04A0" w:firstRow="1" w:lastRow="0" w:firstColumn="1" w:lastColumn="0" w:noHBand="0" w:noVBand="1"/>
        </w:tblPrEx>
        <w:trPr>
          <w:trHeight w:val="44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lastRenderedPageBreak/>
              <w:t>Избирательная комиссия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308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20,7</w:t>
            </w:r>
          </w:p>
        </w:tc>
      </w:tr>
      <w:tr w:rsidR="00E96FE4" w:rsidRPr="00E96FE4" w:rsidTr="00941D2B">
        <w:tblPrEx>
          <w:tblLook w:val="04A0" w:firstRow="1" w:lastRow="0" w:firstColumn="1" w:lastColumn="0" w:noHBand="0" w:noVBand="1"/>
        </w:tblPrEx>
        <w:trPr>
          <w:trHeight w:val="7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308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308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1.14.0.2022.02.0000.440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308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0,4</w:t>
            </w:r>
          </w:p>
        </w:tc>
      </w:tr>
      <w:tr w:rsidR="00E96FE4" w:rsidRPr="00E96FE4" w:rsidTr="00941D2B">
        <w:tblPrEx>
          <w:tblLook w:val="04A0" w:firstRow="1" w:lastRow="0" w:firstColumn="1" w:lastColumn="0" w:noHBand="0" w:noVBand="1"/>
        </w:tblPrEx>
        <w:trPr>
          <w:trHeight w:val="41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941D2B" w:rsidP="00E96FE4">
            <w:pPr>
              <w:jc w:val="both"/>
              <w:rPr>
                <w:b/>
                <w:bCs/>
                <w:sz w:val="22"/>
                <w:szCs w:val="22"/>
              </w:rPr>
            </w:pPr>
            <w:r>
              <w:rPr>
                <w:b/>
                <w:bCs/>
                <w:sz w:val="22"/>
                <w:szCs w:val="22"/>
              </w:rPr>
              <w:t>М</w:t>
            </w:r>
            <w:r w:rsidR="00E96FE4" w:rsidRPr="00E96FE4">
              <w:rPr>
                <w:b/>
                <w:bCs/>
                <w:sz w:val="22"/>
                <w:szCs w:val="22"/>
              </w:rPr>
              <w:t>инистерство туризма и промыслов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315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322 334,1</w:t>
            </w:r>
          </w:p>
        </w:tc>
      </w:tr>
      <w:tr w:rsidR="00E96FE4" w:rsidRPr="00E96FE4" w:rsidTr="00941D2B">
        <w:tblPrEx>
          <w:tblLook w:val="04A0" w:firstRow="1" w:lastRow="0" w:firstColumn="1" w:lastColumn="0" w:noHBand="0" w:noVBand="1"/>
        </w:tblPrEx>
        <w:trPr>
          <w:trHeight w:val="104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выдучу аттестата экскурсовода (гида) или гида-переводчика, оказывающих услуги на туристических маршрутах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1.08.0.7082.01.0050.110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572,7</w:t>
            </w:r>
          </w:p>
        </w:tc>
      </w:tr>
      <w:tr w:rsidR="00E96FE4" w:rsidRPr="00E96FE4" w:rsidTr="00941D2B">
        <w:tblPrEx>
          <w:tblLook w:val="04A0" w:firstRow="1" w:lastRow="0" w:firstColumn="1" w:lastColumn="0" w:noHBand="0" w:noVBand="1"/>
        </w:tblPrEx>
        <w:trPr>
          <w:trHeight w:val="55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создание модульных некапитальных средств размещения при реализации инвестиционных проектов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2.02.2.5522.02.0000.150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7 500,0</w:t>
            </w:r>
          </w:p>
        </w:tc>
      </w:tr>
      <w:tr w:rsidR="00E96FE4" w:rsidRPr="00E96FE4" w:rsidTr="00941D2B">
        <w:tblPrEx>
          <w:tblLook w:val="04A0" w:firstRow="1" w:lastRow="0" w:firstColumn="1" w:lastColumn="0" w:noHBand="0" w:noVBand="1"/>
        </w:tblPrEx>
        <w:trPr>
          <w:trHeight w:val="80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достижение показателей государственной программы Российской Федерации "Развитие туризма"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315</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2.02.2.5558.02.0000.150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314 261,4</w:t>
            </w:r>
          </w:p>
        </w:tc>
      </w:tr>
      <w:tr w:rsidR="00E96FE4" w:rsidRPr="00E96FE4" w:rsidTr="00941D2B">
        <w:tblPrEx>
          <w:tblLook w:val="04A0" w:firstRow="1" w:lastRow="0" w:firstColumn="1" w:lastColumn="0" w:noHBand="0" w:noVBand="1"/>
        </w:tblPrEx>
        <w:trPr>
          <w:trHeight w:val="48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941D2B" w:rsidP="00E96FE4">
            <w:pPr>
              <w:jc w:val="both"/>
              <w:rPr>
                <w:b/>
                <w:bCs/>
                <w:sz w:val="22"/>
                <w:szCs w:val="22"/>
              </w:rPr>
            </w:pPr>
            <w:r>
              <w:rPr>
                <w:b/>
                <w:bCs/>
                <w:sz w:val="22"/>
                <w:szCs w:val="22"/>
              </w:rPr>
              <w:t>М</w:t>
            </w:r>
            <w:r w:rsidR="00E96FE4" w:rsidRPr="00E96FE4">
              <w:rPr>
                <w:b/>
                <w:bCs/>
                <w:sz w:val="22"/>
                <w:szCs w:val="22"/>
              </w:rPr>
              <w:t>инистерство внутренней региональной и муниципальной политики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316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164 078,4</w:t>
            </w:r>
          </w:p>
        </w:tc>
      </w:tr>
      <w:tr w:rsidR="00E96FE4" w:rsidRPr="00E96FE4" w:rsidTr="00941D2B">
        <w:tblPrEx>
          <w:tblLook w:val="04A0" w:firstRow="1" w:lastRow="0" w:firstColumn="1" w:lastColumn="0" w:noHBand="0" w:noVBand="1"/>
        </w:tblPrEx>
        <w:trPr>
          <w:trHeight w:val="98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374,3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87,5</w:t>
            </w:r>
          </w:p>
        </w:tc>
      </w:tr>
      <w:tr w:rsidR="00E96FE4" w:rsidRPr="00E96FE4" w:rsidTr="00941D2B">
        <w:tblPrEx>
          <w:tblLook w:val="04A0" w:firstRow="1" w:lastRow="0" w:firstColumn="1" w:lastColumn="0" w:noHBand="0" w:noVBand="1"/>
        </w:tblPrEx>
        <w:trPr>
          <w:trHeight w:val="867"/>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Предоставление негосударственными организациями грантов для получателей средств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2.04.0.2010.02.0000.150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48 328,9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103 097,0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за счет восстановленной в текущем году дебиторской задолженности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316</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2.18.6.0010.02.1222.150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12 190,7</w:t>
            </w:r>
          </w:p>
        </w:tc>
      </w:tr>
      <w:tr w:rsidR="00E96FE4" w:rsidRPr="00E96FE4" w:rsidTr="00941D2B">
        <w:tblPrEx>
          <w:tblLook w:val="04A0" w:firstRow="1" w:lastRow="0" w:firstColumn="1" w:lastColumn="0" w:noHBand="0" w:noVBand="1"/>
        </w:tblPrEx>
        <w:trPr>
          <w:trHeight w:val="4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Главное управление записи актов гражданского состояния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317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447,9</w:t>
            </w:r>
          </w:p>
        </w:tc>
      </w:tr>
      <w:tr w:rsidR="00E96FE4" w:rsidRPr="00E96FE4" w:rsidTr="00941D2B">
        <w:tblPrEx>
          <w:tblLook w:val="04A0" w:firstRow="1" w:lastRow="0" w:firstColumn="1" w:lastColumn="0" w:noHBand="0" w:noVBand="1"/>
        </w:tblPrEx>
        <w:trPr>
          <w:trHeight w:val="84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167,1</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143,7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137,1</w:t>
            </w:r>
          </w:p>
        </w:tc>
      </w:tr>
      <w:tr w:rsidR="00E96FE4" w:rsidRPr="00E96FE4" w:rsidTr="00941D2B">
        <w:tblPrEx>
          <w:tblLook w:val="04A0" w:firstRow="1" w:lastRow="0" w:firstColumn="1" w:lastColumn="0" w:noHBand="0" w:noVBand="1"/>
        </w:tblPrEx>
        <w:trPr>
          <w:trHeight w:val="69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Главное управление Министерства юстиции Российской Федерации по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318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8 872,8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Государственная пошлина за государственную регистрацию актов гражданского состояния и другие юридически значимые действия, совершаемые органами записи актов гражданского состояния и иными уполномоченными органами (за </w:t>
            </w:r>
            <w:r w:rsidRPr="00E96FE4">
              <w:rPr>
                <w:sz w:val="22"/>
                <w:szCs w:val="22"/>
              </w:rPr>
              <w:lastRenderedPageBreak/>
              <w:t>исключением консульских учреждений Российской Федерации) (государственная пошлина за государственную регистрацию актов гражданского состояния, совершаемую органами записи актов гражданского состояния (за исключением консульских учреждений Российской Федерации)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318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1.08.0.5000.01.8001.110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5 461,8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Государственная пошлина за государственную регистрацию актов гражданского состояния и другие юридически значимые действия, совершаемые органами записи актов гражданского состояния и иными уполномоченными органами (за исключением консульских учреждений Российской Федерации) (государственная пошлина за другие юридически значимые действия, совершаемые органами записи актов гражданского состояния и иными уполномоченными органами (за исключением консульских учреждений Российской Федерации)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1.08.0.5000.01.8002.110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1 431,2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 (государственная пошлина за государственную регистрацию отделений общероссийских общественных организаций инвалидов)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1.08.0.7110.01.0102.110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 (государственная пошлина за государственную регистрацию иных общественных объединений (отделений общественных объединений)</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1.08.0.7110.01.0103.110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государственную регистрацию политических партий и региональных отделений политических партий (сумма платежа (перерасчеты, недоимка и задолженность по соответствующему платежу, в том числе по отмененному)</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1.08.0.7120.01.1000.110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Прочие государственные пошлины за государственную регистрацию, а также за совершение прочих юридически значимых действий (государственная пошлина за совершение прочих юридически значимых действий)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318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1.08.0.7200.01.8039.110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1 819,6</w:t>
            </w:r>
          </w:p>
        </w:tc>
      </w:tr>
      <w:tr w:rsidR="00E96FE4" w:rsidRPr="00E96FE4" w:rsidTr="00941D2B">
        <w:tblPrEx>
          <w:tblLook w:val="04A0" w:firstRow="1" w:lastRow="0" w:firstColumn="1" w:lastColumn="0" w:noHBand="0" w:noVBand="1"/>
        </w:tblPrEx>
        <w:trPr>
          <w:trHeight w:val="77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Управление Федеральной службы государственной регистрации, кадастра и картографии по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321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278 957,9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государственную регистрацию прав, ограничений (обременений) прав на недвижимое имущество и сделок с ним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1.08.0.7020.01.8000.110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230 379,3</w:t>
            </w:r>
          </w:p>
        </w:tc>
      </w:tr>
      <w:tr w:rsidR="00E96FE4" w:rsidRPr="00E96FE4" w:rsidTr="00941D2B">
        <w:tblPrEx>
          <w:tblLook w:val="04A0" w:firstRow="1" w:lastRow="0" w:firstColumn="1" w:lastColumn="0" w:noHBand="0" w:noVBand="1"/>
        </w:tblPrEx>
        <w:trPr>
          <w:trHeight w:val="58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государственный кадастровый учет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1.08.0.7550.01.8000.110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16 527,0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единовременную процедуру государственного кадастрового учета и государственной регистрации прав, ограничений (обременений) прав на недвижимое имущество и сделок с ним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1.08.0.7560.01.8000.110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26 604,6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Государственная пошлина за ускоренную процедуру регистрации прав, ограничений (обременений) прав на недвижимое имущество и сделок с ним (при обращении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1.08.0.7570.01.8000.110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295,6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Плата за предоставление сведений из Единого государственного реестра недвижимости (при предоставлении публично-правовой компанией в сфере государственного кадастрового учета и государственной регистрации прав в случае, когда предоставление осуществляется через многофункциональные центры, а также при обращении в электронной форме и выдаче через многофункциональные центры)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321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1.13.0.1031.01.8020.130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5 151,4</w:t>
            </w:r>
          </w:p>
        </w:tc>
      </w:tr>
      <w:tr w:rsidR="00E96FE4" w:rsidRPr="00E96FE4" w:rsidTr="00941D2B">
        <w:tblPrEx>
          <w:tblLook w:val="04A0" w:firstRow="1" w:lastRow="0" w:firstColumn="1" w:lastColumn="0" w:noHBand="0" w:noVBand="1"/>
        </w:tblPrEx>
        <w:trPr>
          <w:trHeight w:val="51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Законодательное Собрание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330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9,7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330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330</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3,5</w:t>
            </w:r>
          </w:p>
        </w:tc>
      </w:tr>
      <w:tr w:rsidR="00E96FE4" w:rsidRPr="00E96FE4" w:rsidTr="00941D2B">
        <w:tblPrEx>
          <w:tblLook w:val="04A0" w:firstRow="1" w:lastRow="0" w:firstColumn="1" w:lastColumn="0" w:noHBand="0" w:noVBand="1"/>
        </w:tblPrEx>
        <w:trPr>
          <w:trHeight w:val="10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941D2B" w:rsidP="00E96FE4">
            <w:pPr>
              <w:jc w:val="both"/>
              <w:rPr>
                <w:b/>
                <w:bCs/>
                <w:sz w:val="22"/>
                <w:szCs w:val="22"/>
              </w:rPr>
            </w:pPr>
            <w:r>
              <w:rPr>
                <w:b/>
                <w:bCs/>
                <w:sz w:val="22"/>
                <w:szCs w:val="22"/>
              </w:rPr>
              <w:t>У</w:t>
            </w:r>
            <w:r w:rsidR="00E96FE4" w:rsidRPr="00E96FE4">
              <w:rPr>
                <w:b/>
                <w:bCs/>
                <w:sz w:val="22"/>
                <w:szCs w:val="22"/>
              </w:rPr>
              <w:t>правление делами Правительства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114 858,3</w:t>
            </w:r>
          </w:p>
        </w:tc>
      </w:tr>
      <w:tr w:rsidR="00E96FE4" w:rsidRPr="00E96FE4" w:rsidTr="00941D2B">
        <w:tblPrEx>
          <w:tblLook w:val="04A0" w:firstRow="1" w:lastRow="0" w:firstColumn="1" w:lastColumn="0" w:noHBand="0" w:noVBand="1"/>
        </w:tblPrEx>
        <w:trPr>
          <w:trHeight w:val="100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поступающие в порядке возмещения расходов, понесенных в связи с эксплуатацией имущества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1.13.0.2062.02.0000.130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585,2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межбюджетные трансферты федерального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1.13.0.2992.02.0021.130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767,1</w:t>
            </w:r>
          </w:p>
        </w:tc>
      </w:tr>
      <w:tr w:rsidR="00E96FE4" w:rsidRPr="00E96FE4" w:rsidTr="00941D2B">
        <w:tblPrEx>
          <w:tblLook w:val="04A0" w:firstRow="1" w:lastRow="0" w:firstColumn="1" w:lastColumn="0" w:noHBand="0" w:noVBand="1"/>
        </w:tblPrEx>
        <w:trPr>
          <w:trHeight w:val="68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4 322,9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1.16.0.1053.01.0035.140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547,8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1.16.0.1053.01.9000.140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w:t>
            </w:r>
            <w:r w:rsidRPr="00E96FE4">
              <w:rPr>
                <w:sz w:val="22"/>
                <w:szCs w:val="22"/>
              </w:rPr>
              <w:lastRenderedPageBreak/>
              <w:t>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1.16.0.1063.01.0008.140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19,5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1.16.0.1063.01.0009.140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вовлечение несовершеннолетнего в процесс потребления табака)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1.16.0.1063.01.0023.140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27,9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1.16.0.1063.01.0101.140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216,5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1.16.0.1063.01.9000.140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126,2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1.16.0.1073.01.0017.140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1.16.0.1073.01.0027.140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109,8</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поведения граждан на железнодорожном, воздушном или водном транспорте)</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1.16.0.1113.01.0017.140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1.16.0.1113.01.9000.140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нарушение Правил дорожного движения, правил эксплуатации транспортного средства, в случае вынесения постановлений о наложении штрафов по результатам рассмотрения протоколов (постановлений), составленных должностными лицами органов прокуратуры Российской Федерации или должностными лицами исполнительных органов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1.16.0.1123.01.0011.140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615,0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1.16.0.1183.01.0000.140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заведомо ложный вызов специализированных служб)</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1.16.0.1193.01.0013.140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65,4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1.16.0.1203.01.0021.140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159,9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1.16.0.1203.01.9000.140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435,4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1.16.0.2010.02.0000.140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56,2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307,3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7,0</w:t>
            </w:r>
          </w:p>
        </w:tc>
      </w:tr>
      <w:tr w:rsidR="00E96FE4" w:rsidRPr="00E96FE4" w:rsidTr="00941D2B">
        <w:tblPrEx>
          <w:tblLook w:val="04A0" w:firstRow="1" w:lastRow="0" w:firstColumn="1" w:lastColumn="0" w:noHBand="0" w:noVBand="1"/>
        </w:tblPrEx>
        <w:trPr>
          <w:trHeight w:val="32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Невыясненные поступления, зачисляемые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1.17.0.1020.02.0000.180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36,7</w:t>
            </w:r>
          </w:p>
        </w:tc>
      </w:tr>
      <w:tr w:rsidR="00E96FE4" w:rsidRPr="00E96FE4" w:rsidTr="00941D2B">
        <w:tblPrEx>
          <w:tblLook w:val="04A0" w:firstRow="1" w:lastRow="0" w:firstColumn="1" w:lastColumn="0" w:noHBand="0" w:noVBand="1"/>
        </w:tblPrEx>
        <w:trPr>
          <w:trHeight w:val="96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2.02.2.5066.02.0000.150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1 490,5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2.02.4.5141.02.0000.150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29 153,0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Межбюджетные трансферты, передаваемые бюджетам субъектов Российской Федерации на обеспечение деятельности сенаторов Российской Федерации и их помощников в субъектах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2.02.4.5142.02.0000.150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8 761,9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11 504,8</w:t>
            </w:r>
          </w:p>
        </w:tc>
      </w:tr>
      <w:tr w:rsidR="00E96FE4" w:rsidRPr="00E96FE4" w:rsidTr="00941D2B">
        <w:tblPrEx>
          <w:tblLook w:val="04A0" w:firstRow="1" w:lastRow="0" w:firstColumn="1" w:lastColumn="0" w:noHBand="0" w:noVBand="1"/>
        </w:tblPrEx>
        <w:trPr>
          <w:trHeight w:val="824"/>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иными организациями остатков субсидий прошлых лет</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2.18.0.2030.02.0000.150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57 033,0</w:t>
            </w:r>
          </w:p>
        </w:tc>
      </w:tr>
      <w:tr w:rsidR="00E96FE4" w:rsidRPr="00E96FE4" w:rsidTr="00941D2B">
        <w:tblPrEx>
          <w:tblLook w:val="04A0" w:firstRow="1" w:lastRow="0" w:firstColumn="1" w:lastColumn="0" w:noHBand="0" w:noVBand="1"/>
        </w:tblPrEx>
        <w:trPr>
          <w:trHeight w:val="229"/>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развитие инфраструктуры туризма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2.19.2.5335.02.0000.150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-768,0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Возврат остатков субсидий на создание модульных некапитальных средств размещения при реализации инвестиционных проектов из бюджетов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487</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2.19.2.5522.02.0000.150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-771,4</w:t>
            </w:r>
          </w:p>
        </w:tc>
      </w:tr>
      <w:tr w:rsidR="00E96FE4" w:rsidRPr="00E96FE4" w:rsidTr="00941D2B">
        <w:tblPrEx>
          <w:tblLook w:val="04A0" w:firstRow="1" w:lastRow="0" w:firstColumn="1" w:lastColumn="0" w:noHBand="0" w:noVBand="1"/>
        </w:tblPrEx>
        <w:trPr>
          <w:trHeight w:val="30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Контрольно-счетная палата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493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479,8</w:t>
            </w:r>
          </w:p>
        </w:tc>
      </w:tr>
      <w:tr w:rsidR="00E96FE4" w:rsidRPr="00E96FE4" w:rsidTr="00941D2B">
        <w:tblPrEx>
          <w:tblLook w:val="04A0" w:firstRow="1" w:lastRow="0" w:firstColumn="1" w:lastColumn="0" w:noHBand="0" w:noVBand="1"/>
        </w:tblPrEx>
        <w:trPr>
          <w:trHeight w:val="1008"/>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6,2</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1.16.0.1156.01.0000.140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261,6</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контрольно-счетных органов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1.16.0.1196.01.0000.140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60,0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выявленные должностными лицами контрольно-счетных органов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1.16.0.1242.01.0000.140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150,0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493</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w:t>
            </w:r>
          </w:p>
        </w:tc>
      </w:tr>
      <w:tr w:rsidR="00E96FE4" w:rsidRPr="00E96FE4" w:rsidTr="00941D2B">
        <w:tblPrEx>
          <w:tblLook w:val="04A0" w:firstRow="1" w:lastRow="0" w:firstColumn="1" w:lastColumn="0" w:noHBand="0" w:noVBand="1"/>
        </w:tblPrEx>
        <w:trPr>
          <w:trHeight w:val="441"/>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Государственная жилищная инспекция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798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15 833,0</w:t>
            </w:r>
          </w:p>
        </w:tc>
      </w:tr>
      <w:tr w:rsidR="00E96FE4" w:rsidRPr="00E96FE4" w:rsidTr="00941D2B">
        <w:tblPrEx>
          <w:tblLook w:val="04A0" w:firstRow="1" w:lastRow="0" w:firstColumn="1" w:lastColumn="0" w:noHBand="0" w:noVBand="1"/>
        </w:tblPrEx>
        <w:trPr>
          <w:trHeight w:val="866"/>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41,0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осуществления предпринимательской деятельности по управлению многоквартирными домами)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1.16.0.1072.01.0233.140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217,3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1.16.0.1072.01.9000.140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1 556,4</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законодательства об энергосбережении и о повышении энергетической эффективности)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1.16.0.1092.01.0016.140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1.16.0.1092.01.9000.140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1 019,0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w:t>
            </w:r>
            <w:r w:rsidRPr="00E96FE4">
              <w:rPr>
                <w:sz w:val="22"/>
                <w:szCs w:val="22"/>
              </w:rPr>
              <w:lastRenderedPageBreak/>
              <w:t>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lastRenderedPageBreak/>
              <w:t>798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12 992,3</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lastRenderedPageBreak/>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1.16.0.2010.02.0000.140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2,0</w:t>
            </w:r>
          </w:p>
        </w:tc>
      </w:tr>
      <w:tr w:rsidR="00E96FE4" w:rsidRPr="00E96FE4" w:rsidTr="00941D2B">
        <w:tblPrEx>
          <w:tblLook w:val="04A0" w:firstRow="1" w:lastRow="0" w:firstColumn="1" w:lastColumn="0" w:noHBand="0" w:noVBand="1"/>
        </w:tblPrEx>
        <w:trPr>
          <w:trHeight w:val="45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Невыясненные поступления, зачисляемые в бюджеты субъектов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798</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1.17.0.1020.02.0000.180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0,0</w:t>
            </w:r>
          </w:p>
        </w:tc>
      </w:tr>
      <w:tr w:rsidR="00E96FE4" w:rsidRPr="00E96FE4" w:rsidTr="00941D2B">
        <w:tblPrEx>
          <w:tblLook w:val="04A0" w:firstRow="1" w:lastRow="0" w:firstColumn="1" w:lastColumn="0" w:noHBand="0" w:noVBand="1"/>
        </w:tblPrEx>
        <w:trPr>
          <w:trHeight w:val="502"/>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t>Региональная служба по тарифам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799</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348,9</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799</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1.16.0.1142.01.9000.140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312,5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799</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1.16.0.1192.01.0005.140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35,0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799</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1.16.0.7090.02.0000.140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1,4</w:t>
            </w:r>
          </w:p>
        </w:tc>
      </w:tr>
      <w:tr w:rsidR="00E96FE4" w:rsidRPr="00E96FE4" w:rsidTr="00E96FE4">
        <w:tblPrEx>
          <w:tblLook w:val="04A0" w:firstRow="1" w:lastRow="0" w:firstColumn="1" w:lastColumn="0" w:noHBand="0" w:noVBand="1"/>
        </w:tblPrEx>
        <w:trPr>
          <w:trHeight w:val="540"/>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b/>
                <w:bCs/>
                <w:sz w:val="22"/>
                <w:szCs w:val="22"/>
              </w:rPr>
            </w:pPr>
            <w:r w:rsidRPr="00E96FE4">
              <w:rPr>
                <w:b/>
                <w:bCs/>
                <w:sz w:val="22"/>
                <w:szCs w:val="22"/>
              </w:rPr>
              <w:lastRenderedPageBreak/>
              <w:t>Комитет ветеринарии Нижегородской области</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881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b/>
                <w:bCs/>
                <w:sz w:val="22"/>
                <w:szCs w:val="22"/>
              </w:rPr>
            </w:pPr>
            <w:r w:rsidRPr="00E96FE4">
              <w:rPr>
                <w:b/>
                <w:bCs/>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2 065,2</w:t>
            </w:r>
          </w:p>
        </w:tc>
      </w:tr>
      <w:tr w:rsidR="00E96FE4" w:rsidRPr="00E96FE4" w:rsidTr="00941D2B">
        <w:tblPrEx>
          <w:tblLook w:val="04A0" w:firstRow="1" w:lastRow="0" w:firstColumn="1" w:lastColumn="0" w:noHBand="0" w:noVBand="1"/>
        </w:tblPrEx>
        <w:trPr>
          <w:trHeight w:val="73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Прочие доходы от компенсации затрат бюджетов субъектов Российской Федерации, источником которых являются средства областного бюджета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881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1.13.0.2992.02.0022.130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3,5</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881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1.16.0.1082.01.9000.140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17,0</w:t>
            </w:r>
          </w:p>
        </w:tc>
      </w:tr>
      <w:tr w:rsidR="00E96FE4" w:rsidRPr="00E96FE4" w:rsidTr="00E96FE4">
        <w:tblPrEx>
          <w:tblLook w:val="04A0" w:firstRow="1" w:lastRow="0" w:firstColumn="1" w:lastColumn="0" w:noHBand="0" w:noVBand="1"/>
        </w:tblPrEx>
        <w:trPr>
          <w:trHeight w:val="127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бюджетными учреждениями остатков субсидий прошлых лет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881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2.18.0.2010.02.1221.150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99,0</w:t>
            </w:r>
          </w:p>
        </w:tc>
      </w:tr>
      <w:tr w:rsidR="00E96FE4" w:rsidRPr="00E96FE4" w:rsidTr="00E96FE4">
        <w:tblPrEx>
          <w:tblLook w:val="04A0" w:firstRow="1" w:lastRow="0" w:firstColumn="1" w:lastColumn="0" w:noHBand="0" w:noVBand="1"/>
        </w:tblPrEx>
        <w:trPr>
          <w:trHeight w:val="1665"/>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jc w:val="both"/>
              <w:rPr>
                <w:sz w:val="22"/>
                <w:szCs w:val="22"/>
              </w:rPr>
            </w:pPr>
            <w:r w:rsidRPr="00E96FE4">
              <w:rPr>
                <w:sz w:val="22"/>
                <w:szCs w:val="22"/>
              </w:rP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 (за счет средств областного бюджета) (в части возврата остатков, образовавшихся на счетах бюджетов по состоянию на 1 января текущего финансового года)</w:t>
            </w:r>
          </w:p>
        </w:tc>
        <w:tc>
          <w:tcPr>
            <w:tcW w:w="850"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881</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jc w:val="center"/>
              <w:rPr>
                <w:sz w:val="22"/>
                <w:szCs w:val="22"/>
              </w:rPr>
            </w:pPr>
            <w:r w:rsidRPr="00E96FE4">
              <w:rPr>
                <w:sz w:val="22"/>
                <w:szCs w:val="22"/>
              </w:rPr>
              <w:t>2.18.6.0010.02.1221.150</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sz w:val="22"/>
                <w:szCs w:val="22"/>
              </w:rPr>
            </w:pPr>
            <w:r w:rsidRPr="00E96FE4">
              <w:rPr>
                <w:sz w:val="22"/>
                <w:szCs w:val="22"/>
              </w:rPr>
              <w:t>1 945,7</w:t>
            </w:r>
          </w:p>
        </w:tc>
      </w:tr>
      <w:tr w:rsidR="00E96FE4" w:rsidRPr="00E96FE4" w:rsidTr="00941D2B">
        <w:tblPrEx>
          <w:tblLook w:val="04A0" w:firstRow="1" w:lastRow="0" w:firstColumn="1" w:lastColumn="0" w:noHBand="0" w:noVBand="1"/>
        </w:tblPrEx>
        <w:trPr>
          <w:trHeight w:val="253"/>
        </w:trPr>
        <w:tc>
          <w:tcPr>
            <w:tcW w:w="4537" w:type="dxa"/>
            <w:tcBorders>
              <w:top w:val="nil"/>
              <w:left w:val="single" w:sz="4" w:space="0" w:color="auto"/>
              <w:bottom w:val="single" w:sz="4" w:space="0" w:color="auto"/>
              <w:right w:val="single" w:sz="4" w:space="0" w:color="auto"/>
            </w:tcBorders>
            <w:shd w:val="clear" w:color="auto" w:fill="auto"/>
            <w:hideMark/>
          </w:tcPr>
          <w:p w:rsidR="00E96FE4" w:rsidRPr="00E96FE4" w:rsidRDefault="009C38F1" w:rsidP="009C38F1">
            <w:pPr>
              <w:jc w:val="right"/>
              <w:rPr>
                <w:b/>
                <w:bCs/>
                <w:sz w:val="22"/>
                <w:szCs w:val="22"/>
              </w:rPr>
            </w:pPr>
            <w:r>
              <w:rPr>
                <w:b/>
                <w:bCs/>
                <w:sz w:val="22"/>
                <w:szCs w:val="22"/>
              </w:rPr>
              <w:t>ИТОГО</w:t>
            </w:r>
          </w:p>
        </w:tc>
        <w:tc>
          <w:tcPr>
            <w:tcW w:w="850" w:type="dxa"/>
            <w:tcBorders>
              <w:top w:val="nil"/>
              <w:left w:val="single" w:sz="4" w:space="0" w:color="auto"/>
              <w:bottom w:val="single" w:sz="4" w:space="0" w:color="auto"/>
              <w:right w:val="single" w:sz="4" w:space="0" w:color="auto"/>
            </w:tcBorders>
            <w:shd w:val="clear" w:color="auto" w:fill="auto"/>
            <w:hideMark/>
          </w:tcPr>
          <w:p w:rsidR="00E96FE4" w:rsidRPr="00E96FE4" w:rsidRDefault="00E96FE4" w:rsidP="00E96FE4">
            <w:pPr>
              <w:rPr>
                <w:sz w:val="22"/>
                <w:szCs w:val="22"/>
              </w:rPr>
            </w:pPr>
            <w:r w:rsidRPr="00E96FE4">
              <w:rPr>
                <w:sz w:val="22"/>
                <w:szCs w:val="22"/>
              </w:rPr>
              <w:t> </w:t>
            </w:r>
          </w:p>
        </w:tc>
        <w:tc>
          <w:tcPr>
            <w:tcW w:w="2127" w:type="dxa"/>
            <w:tcBorders>
              <w:top w:val="nil"/>
              <w:left w:val="nil"/>
              <w:bottom w:val="single" w:sz="4" w:space="0" w:color="auto"/>
              <w:right w:val="single" w:sz="4" w:space="0" w:color="auto"/>
            </w:tcBorders>
            <w:shd w:val="clear" w:color="auto" w:fill="auto"/>
            <w:hideMark/>
          </w:tcPr>
          <w:p w:rsidR="00E96FE4" w:rsidRPr="00E96FE4" w:rsidRDefault="00E96FE4" w:rsidP="00E96FE4">
            <w:pPr>
              <w:rPr>
                <w:sz w:val="22"/>
                <w:szCs w:val="22"/>
              </w:rPr>
            </w:pPr>
            <w:r w:rsidRPr="00E96FE4">
              <w:rPr>
                <w:sz w:val="22"/>
                <w:szCs w:val="22"/>
              </w:rPr>
              <w:t> </w:t>
            </w:r>
          </w:p>
        </w:tc>
        <w:tc>
          <w:tcPr>
            <w:tcW w:w="1984" w:type="dxa"/>
            <w:tcBorders>
              <w:top w:val="nil"/>
              <w:left w:val="nil"/>
              <w:bottom w:val="single" w:sz="4" w:space="0" w:color="auto"/>
              <w:right w:val="single" w:sz="4" w:space="0" w:color="auto"/>
            </w:tcBorders>
            <w:shd w:val="clear" w:color="auto" w:fill="auto"/>
            <w:vAlign w:val="bottom"/>
            <w:hideMark/>
          </w:tcPr>
          <w:p w:rsidR="00E96FE4" w:rsidRPr="00E96FE4" w:rsidRDefault="00E96FE4" w:rsidP="00E96FE4">
            <w:pPr>
              <w:jc w:val="right"/>
              <w:rPr>
                <w:b/>
                <w:bCs/>
                <w:sz w:val="22"/>
                <w:szCs w:val="22"/>
              </w:rPr>
            </w:pPr>
            <w:r w:rsidRPr="00E96FE4">
              <w:rPr>
                <w:b/>
                <w:bCs/>
                <w:sz w:val="22"/>
                <w:szCs w:val="22"/>
              </w:rPr>
              <w:t>331 417 907,8</w:t>
            </w:r>
          </w:p>
        </w:tc>
        <w:bookmarkStart w:id="0" w:name="_GoBack"/>
        <w:bookmarkEnd w:id="0"/>
      </w:tr>
    </w:tbl>
    <w:p w:rsidR="00E96FE4" w:rsidRDefault="00E96FE4" w:rsidP="00282643">
      <w:pPr>
        <w:jc w:val="center"/>
        <w:rPr>
          <w:b/>
          <w:sz w:val="28"/>
          <w:szCs w:val="28"/>
        </w:rPr>
      </w:pPr>
    </w:p>
    <w:p w:rsidR="00140340" w:rsidRDefault="00140340" w:rsidP="00282643">
      <w:pPr>
        <w:jc w:val="center"/>
        <w:rPr>
          <w:b/>
          <w:sz w:val="28"/>
          <w:szCs w:val="28"/>
        </w:rPr>
      </w:pPr>
    </w:p>
    <w:p w:rsidR="007853D4" w:rsidRPr="007853D4" w:rsidRDefault="007853D4" w:rsidP="00282643">
      <w:pPr>
        <w:jc w:val="center"/>
        <w:rPr>
          <w:sz w:val="28"/>
          <w:szCs w:val="28"/>
        </w:rPr>
      </w:pPr>
      <w:r w:rsidRPr="007853D4">
        <w:rPr>
          <w:sz w:val="28"/>
          <w:szCs w:val="28"/>
        </w:rPr>
        <w:t>___________</w:t>
      </w:r>
      <w:r w:rsidR="006556C5">
        <w:rPr>
          <w:sz w:val="28"/>
          <w:szCs w:val="28"/>
        </w:rPr>
        <w:t>___</w:t>
      </w:r>
    </w:p>
    <w:sectPr w:rsidR="007853D4" w:rsidRPr="007853D4" w:rsidSect="00A14DB1">
      <w:headerReference w:type="even" r:id="rId8"/>
      <w:headerReference w:type="default" r:id="rId9"/>
      <w:pgSz w:w="11906" w:h="16838"/>
      <w:pgMar w:top="1418" w:right="851" w:bottom="1418"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BE9" w:rsidRDefault="00C13BE9">
      <w:r>
        <w:separator/>
      </w:r>
    </w:p>
  </w:endnote>
  <w:endnote w:type="continuationSeparator" w:id="0">
    <w:p w:rsidR="00C13BE9" w:rsidRDefault="00C13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BE9" w:rsidRDefault="00C13BE9">
      <w:r>
        <w:separator/>
      </w:r>
    </w:p>
  </w:footnote>
  <w:footnote w:type="continuationSeparator" w:id="0">
    <w:p w:rsidR="00C13BE9" w:rsidRDefault="00C13B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FE4" w:rsidRDefault="00E96FE4" w:rsidP="003E6F7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96FE4" w:rsidRDefault="00E96FE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FE4" w:rsidRDefault="00E96FE4" w:rsidP="003E6F7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4700A">
      <w:rPr>
        <w:rStyle w:val="a5"/>
        <w:noProof/>
      </w:rPr>
      <w:t>123</w:t>
    </w:r>
    <w:r>
      <w:rPr>
        <w:rStyle w:val="a5"/>
      </w:rPr>
      <w:fldChar w:fldCharType="end"/>
    </w:r>
  </w:p>
  <w:p w:rsidR="00E96FE4" w:rsidRDefault="00E96FE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44D"/>
    <w:rsid w:val="00006B63"/>
    <w:rsid w:val="0001244D"/>
    <w:rsid w:val="00023228"/>
    <w:rsid w:val="0003585F"/>
    <w:rsid w:val="000377FD"/>
    <w:rsid w:val="0005028D"/>
    <w:rsid w:val="00052932"/>
    <w:rsid w:val="0005434D"/>
    <w:rsid w:val="00066868"/>
    <w:rsid w:val="00095882"/>
    <w:rsid w:val="000B5C87"/>
    <w:rsid w:val="000C26DC"/>
    <w:rsid w:val="000D5B27"/>
    <w:rsid w:val="000E0E16"/>
    <w:rsid w:val="000E2D13"/>
    <w:rsid w:val="000F20D7"/>
    <w:rsid w:val="000F4C6C"/>
    <w:rsid w:val="0010395A"/>
    <w:rsid w:val="001171AE"/>
    <w:rsid w:val="001224EC"/>
    <w:rsid w:val="00123DA6"/>
    <w:rsid w:val="00126195"/>
    <w:rsid w:val="00127383"/>
    <w:rsid w:val="00133E3C"/>
    <w:rsid w:val="00140340"/>
    <w:rsid w:val="0014233F"/>
    <w:rsid w:val="001466B7"/>
    <w:rsid w:val="00152F2D"/>
    <w:rsid w:val="001560D1"/>
    <w:rsid w:val="001620A2"/>
    <w:rsid w:val="00162F28"/>
    <w:rsid w:val="001760C0"/>
    <w:rsid w:val="001829F1"/>
    <w:rsid w:val="00183ED1"/>
    <w:rsid w:val="00185021"/>
    <w:rsid w:val="001963AA"/>
    <w:rsid w:val="001B5634"/>
    <w:rsid w:val="001C0780"/>
    <w:rsid w:val="001D2EA7"/>
    <w:rsid w:val="001D50EC"/>
    <w:rsid w:val="001D560F"/>
    <w:rsid w:val="001D5DA0"/>
    <w:rsid w:val="001E094F"/>
    <w:rsid w:val="001E2539"/>
    <w:rsid w:val="001E33E7"/>
    <w:rsid w:val="001E77F3"/>
    <w:rsid w:val="001F50A6"/>
    <w:rsid w:val="001F5DF8"/>
    <w:rsid w:val="002039CD"/>
    <w:rsid w:val="00206790"/>
    <w:rsid w:val="00211FD8"/>
    <w:rsid w:val="002120FF"/>
    <w:rsid w:val="002135BA"/>
    <w:rsid w:val="002247EF"/>
    <w:rsid w:val="00250E8B"/>
    <w:rsid w:val="00254723"/>
    <w:rsid w:val="00266839"/>
    <w:rsid w:val="00270C51"/>
    <w:rsid w:val="00282643"/>
    <w:rsid w:val="002829B8"/>
    <w:rsid w:val="002A0A04"/>
    <w:rsid w:val="002C7779"/>
    <w:rsid w:val="002D4933"/>
    <w:rsid w:val="002E298F"/>
    <w:rsid w:val="002F025C"/>
    <w:rsid w:val="002F0E43"/>
    <w:rsid w:val="002F1D10"/>
    <w:rsid w:val="002F3C65"/>
    <w:rsid w:val="002F492C"/>
    <w:rsid w:val="002F6B23"/>
    <w:rsid w:val="003011F5"/>
    <w:rsid w:val="0030262E"/>
    <w:rsid w:val="00312827"/>
    <w:rsid w:val="0032617E"/>
    <w:rsid w:val="00332D33"/>
    <w:rsid w:val="003405BE"/>
    <w:rsid w:val="0034156B"/>
    <w:rsid w:val="003424E1"/>
    <w:rsid w:val="00345979"/>
    <w:rsid w:val="00355416"/>
    <w:rsid w:val="0036145D"/>
    <w:rsid w:val="00373D78"/>
    <w:rsid w:val="00374646"/>
    <w:rsid w:val="00381F1A"/>
    <w:rsid w:val="0038249B"/>
    <w:rsid w:val="00383369"/>
    <w:rsid w:val="00386948"/>
    <w:rsid w:val="0038777C"/>
    <w:rsid w:val="00392343"/>
    <w:rsid w:val="003A35A9"/>
    <w:rsid w:val="003A51BC"/>
    <w:rsid w:val="003A5DCB"/>
    <w:rsid w:val="003B1E9D"/>
    <w:rsid w:val="003B38EB"/>
    <w:rsid w:val="003B7528"/>
    <w:rsid w:val="003C2A1F"/>
    <w:rsid w:val="003C2FAC"/>
    <w:rsid w:val="003D4019"/>
    <w:rsid w:val="003D6859"/>
    <w:rsid w:val="003E6F70"/>
    <w:rsid w:val="003E77D4"/>
    <w:rsid w:val="003F2642"/>
    <w:rsid w:val="003F4E11"/>
    <w:rsid w:val="00405E00"/>
    <w:rsid w:val="00422276"/>
    <w:rsid w:val="00422808"/>
    <w:rsid w:val="00424C53"/>
    <w:rsid w:val="00425BC8"/>
    <w:rsid w:val="00426184"/>
    <w:rsid w:val="004279F4"/>
    <w:rsid w:val="00431DE2"/>
    <w:rsid w:val="00441FFE"/>
    <w:rsid w:val="0044700A"/>
    <w:rsid w:val="00453A2D"/>
    <w:rsid w:val="004561C5"/>
    <w:rsid w:val="00470074"/>
    <w:rsid w:val="00476C2E"/>
    <w:rsid w:val="004774BC"/>
    <w:rsid w:val="004807C6"/>
    <w:rsid w:val="00485870"/>
    <w:rsid w:val="00490794"/>
    <w:rsid w:val="00496677"/>
    <w:rsid w:val="004C39AA"/>
    <w:rsid w:val="004C5072"/>
    <w:rsid w:val="004D6E1B"/>
    <w:rsid w:val="004F0371"/>
    <w:rsid w:val="004F38CB"/>
    <w:rsid w:val="004F45CB"/>
    <w:rsid w:val="0050091C"/>
    <w:rsid w:val="00512D22"/>
    <w:rsid w:val="00517623"/>
    <w:rsid w:val="00521E81"/>
    <w:rsid w:val="00522E41"/>
    <w:rsid w:val="00534025"/>
    <w:rsid w:val="005364D3"/>
    <w:rsid w:val="00545EC0"/>
    <w:rsid w:val="0055025C"/>
    <w:rsid w:val="00553D1F"/>
    <w:rsid w:val="00556D00"/>
    <w:rsid w:val="005643AB"/>
    <w:rsid w:val="005801A0"/>
    <w:rsid w:val="00592EAE"/>
    <w:rsid w:val="005A218B"/>
    <w:rsid w:val="005A4A7D"/>
    <w:rsid w:val="005A4F85"/>
    <w:rsid w:val="005B473D"/>
    <w:rsid w:val="005E2146"/>
    <w:rsid w:val="005E32D2"/>
    <w:rsid w:val="005E6D94"/>
    <w:rsid w:val="005F2957"/>
    <w:rsid w:val="005F3ED9"/>
    <w:rsid w:val="005F457A"/>
    <w:rsid w:val="005F65A2"/>
    <w:rsid w:val="006130B6"/>
    <w:rsid w:val="00635931"/>
    <w:rsid w:val="00635ABF"/>
    <w:rsid w:val="00637C73"/>
    <w:rsid w:val="00652D69"/>
    <w:rsid w:val="006544C0"/>
    <w:rsid w:val="006556C5"/>
    <w:rsid w:val="00657459"/>
    <w:rsid w:val="00657B0A"/>
    <w:rsid w:val="0066260D"/>
    <w:rsid w:val="006710FF"/>
    <w:rsid w:val="006726C8"/>
    <w:rsid w:val="006727AB"/>
    <w:rsid w:val="00681959"/>
    <w:rsid w:val="00694F9B"/>
    <w:rsid w:val="006A7EA6"/>
    <w:rsid w:val="006B7516"/>
    <w:rsid w:val="006C1C78"/>
    <w:rsid w:val="006C4BAD"/>
    <w:rsid w:val="006D28B8"/>
    <w:rsid w:val="006D7845"/>
    <w:rsid w:val="006F4D4C"/>
    <w:rsid w:val="007077F7"/>
    <w:rsid w:val="00720012"/>
    <w:rsid w:val="007205D1"/>
    <w:rsid w:val="00742D66"/>
    <w:rsid w:val="00743CE7"/>
    <w:rsid w:val="0076572B"/>
    <w:rsid w:val="00766B64"/>
    <w:rsid w:val="00766EAD"/>
    <w:rsid w:val="00767E75"/>
    <w:rsid w:val="00775495"/>
    <w:rsid w:val="00777378"/>
    <w:rsid w:val="007853D4"/>
    <w:rsid w:val="007861BB"/>
    <w:rsid w:val="007B060F"/>
    <w:rsid w:val="007B1194"/>
    <w:rsid w:val="007B21CF"/>
    <w:rsid w:val="007B37ED"/>
    <w:rsid w:val="007C7DEB"/>
    <w:rsid w:val="007D29D5"/>
    <w:rsid w:val="007D643F"/>
    <w:rsid w:val="007E0F05"/>
    <w:rsid w:val="007E3160"/>
    <w:rsid w:val="007E5DCE"/>
    <w:rsid w:val="007F58CD"/>
    <w:rsid w:val="008011F4"/>
    <w:rsid w:val="00802548"/>
    <w:rsid w:val="00810E76"/>
    <w:rsid w:val="0082490E"/>
    <w:rsid w:val="0084464D"/>
    <w:rsid w:val="0084641C"/>
    <w:rsid w:val="008538A4"/>
    <w:rsid w:val="00855FFE"/>
    <w:rsid w:val="00857037"/>
    <w:rsid w:val="0088579D"/>
    <w:rsid w:val="00890C21"/>
    <w:rsid w:val="00893D3C"/>
    <w:rsid w:val="00897FD0"/>
    <w:rsid w:val="008A24B7"/>
    <w:rsid w:val="008A671E"/>
    <w:rsid w:val="008C0498"/>
    <w:rsid w:val="008C5F5D"/>
    <w:rsid w:val="008D2531"/>
    <w:rsid w:val="008E17FF"/>
    <w:rsid w:val="008E3488"/>
    <w:rsid w:val="009040E4"/>
    <w:rsid w:val="00915DE6"/>
    <w:rsid w:val="00925046"/>
    <w:rsid w:val="009334E8"/>
    <w:rsid w:val="00935598"/>
    <w:rsid w:val="00941D2B"/>
    <w:rsid w:val="00944B71"/>
    <w:rsid w:val="009451EB"/>
    <w:rsid w:val="0094553E"/>
    <w:rsid w:val="0094662B"/>
    <w:rsid w:val="00965653"/>
    <w:rsid w:val="00977778"/>
    <w:rsid w:val="009832C5"/>
    <w:rsid w:val="009872F5"/>
    <w:rsid w:val="0099016E"/>
    <w:rsid w:val="00990DE9"/>
    <w:rsid w:val="00990E53"/>
    <w:rsid w:val="00992DF7"/>
    <w:rsid w:val="009A464C"/>
    <w:rsid w:val="009A4D63"/>
    <w:rsid w:val="009A585E"/>
    <w:rsid w:val="009B05C3"/>
    <w:rsid w:val="009B3C19"/>
    <w:rsid w:val="009B479A"/>
    <w:rsid w:val="009B5975"/>
    <w:rsid w:val="009B59EF"/>
    <w:rsid w:val="009C38F1"/>
    <w:rsid w:val="009C63F1"/>
    <w:rsid w:val="009D42AC"/>
    <w:rsid w:val="009D501B"/>
    <w:rsid w:val="009F1E9A"/>
    <w:rsid w:val="00A03937"/>
    <w:rsid w:val="00A041CB"/>
    <w:rsid w:val="00A04993"/>
    <w:rsid w:val="00A14DB1"/>
    <w:rsid w:val="00A17905"/>
    <w:rsid w:val="00A2451C"/>
    <w:rsid w:val="00A2649E"/>
    <w:rsid w:val="00A33051"/>
    <w:rsid w:val="00A3585A"/>
    <w:rsid w:val="00A35AEF"/>
    <w:rsid w:val="00A45663"/>
    <w:rsid w:val="00A527F8"/>
    <w:rsid w:val="00A84798"/>
    <w:rsid w:val="00A84D44"/>
    <w:rsid w:val="00A85D7A"/>
    <w:rsid w:val="00A85DB8"/>
    <w:rsid w:val="00A8731E"/>
    <w:rsid w:val="00A97C10"/>
    <w:rsid w:val="00AB6EA9"/>
    <w:rsid w:val="00AC3FD7"/>
    <w:rsid w:val="00AC7D04"/>
    <w:rsid w:val="00AD2865"/>
    <w:rsid w:val="00AD5228"/>
    <w:rsid w:val="00AF1ED9"/>
    <w:rsid w:val="00AF7A3C"/>
    <w:rsid w:val="00AF7FDD"/>
    <w:rsid w:val="00B00217"/>
    <w:rsid w:val="00B003DB"/>
    <w:rsid w:val="00B251FE"/>
    <w:rsid w:val="00B2683E"/>
    <w:rsid w:val="00B33D0C"/>
    <w:rsid w:val="00B402B3"/>
    <w:rsid w:val="00B42FFF"/>
    <w:rsid w:val="00B47DA6"/>
    <w:rsid w:val="00B52B65"/>
    <w:rsid w:val="00B610A1"/>
    <w:rsid w:val="00B624FC"/>
    <w:rsid w:val="00B72295"/>
    <w:rsid w:val="00B727A4"/>
    <w:rsid w:val="00B72C02"/>
    <w:rsid w:val="00B76106"/>
    <w:rsid w:val="00B87818"/>
    <w:rsid w:val="00BB3F87"/>
    <w:rsid w:val="00BC6E73"/>
    <w:rsid w:val="00BD31D4"/>
    <w:rsid w:val="00BF7718"/>
    <w:rsid w:val="00BF7D71"/>
    <w:rsid w:val="00C1112D"/>
    <w:rsid w:val="00C1321C"/>
    <w:rsid w:val="00C13BE9"/>
    <w:rsid w:val="00C20F9D"/>
    <w:rsid w:val="00C21E32"/>
    <w:rsid w:val="00C31265"/>
    <w:rsid w:val="00C375AD"/>
    <w:rsid w:val="00C45FF1"/>
    <w:rsid w:val="00C46E28"/>
    <w:rsid w:val="00C47088"/>
    <w:rsid w:val="00C62047"/>
    <w:rsid w:val="00C63D0E"/>
    <w:rsid w:val="00C655FE"/>
    <w:rsid w:val="00CB6160"/>
    <w:rsid w:val="00CC18FE"/>
    <w:rsid w:val="00CC2DC7"/>
    <w:rsid w:val="00CE012F"/>
    <w:rsid w:val="00CE2D76"/>
    <w:rsid w:val="00CE67F0"/>
    <w:rsid w:val="00CF16FB"/>
    <w:rsid w:val="00CF245C"/>
    <w:rsid w:val="00CF6BB4"/>
    <w:rsid w:val="00D02B06"/>
    <w:rsid w:val="00D03F4B"/>
    <w:rsid w:val="00D16402"/>
    <w:rsid w:val="00D1645B"/>
    <w:rsid w:val="00D235CF"/>
    <w:rsid w:val="00D66042"/>
    <w:rsid w:val="00D76B40"/>
    <w:rsid w:val="00D81FA4"/>
    <w:rsid w:val="00D87EEC"/>
    <w:rsid w:val="00D9516D"/>
    <w:rsid w:val="00DA41FD"/>
    <w:rsid w:val="00DB5BCC"/>
    <w:rsid w:val="00DC1CA4"/>
    <w:rsid w:val="00DD68DD"/>
    <w:rsid w:val="00E270AD"/>
    <w:rsid w:val="00E31A3F"/>
    <w:rsid w:val="00E356BB"/>
    <w:rsid w:val="00E41C58"/>
    <w:rsid w:val="00E440EE"/>
    <w:rsid w:val="00E45C84"/>
    <w:rsid w:val="00E47EA5"/>
    <w:rsid w:val="00E503BF"/>
    <w:rsid w:val="00E52BBC"/>
    <w:rsid w:val="00E54023"/>
    <w:rsid w:val="00E55780"/>
    <w:rsid w:val="00E66824"/>
    <w:rsid w:val="00E66C7F"/>
    <w:rsid w:val="00E749E4"/>
    <w:rsid w:val="00E75764"/>
    <w:rsid w:val="00E8310B"/>
    <w:rsid w:val="00E84C31"/>
    <w:rsid w:val="00E96FE4"/>
    <w:rsid w:val="00E97F35"/>
    <w:rsid w:val="00EA2988"/>
    <w:rsid w:val="00EA2AA0"/>
    <w:rsid w:val="00EA7DD9"/>
    <w:rsid w:val="00EB3E9F"/>
    <w:rsid w:val="00EB55AB"/>
    <w:rsid w:val="00EB6CA0"/>
    <w:rsid w:val="00EC2F6A"/>
    <w:rsid w:val="00ED49D3"/>
    <w:rsid w:val="00ED7503"/>
    <w:rsid w:val="00EE0FF7"/>
    <w:rsid w:val="00EF4022"/>
    <w:rsid w:val="00F03158"/>
    <w:rsid w:val="00F032F1"/>
    <w:rsid w:val="00F11D75"/>
    <w:rsid w:val="00F27D84"/>
    <w:rsid w:val="00F31473"/>
    <w:rsid w:val="00F5118F"/>
    <w:rsid w:val="00F5725F"/>
    <w:rsid w:val="00F606B5"/>
    <w:rsid w:val="00F61E5C"/>
    <w:rsid w:val="00F74094"/>
    <w:rsid w:val="00F802FD"/>
    <w:rsid w:val="00F90051"/>
    <w:rsid w:val="00FA6041"/>
    <w:rsid w:val="00FC0182"/>
    <w:rsid w:val="00FC1279"/>
    <w:rsid w:val="00FD11B6"/>
    <w:rsid w:val="00FE070F"/>
    <w:rsid w:val="00FF0FAB"/>
    <w:rsid w:val="00FF1A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E6F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E6F70"/>
    <w:pPr>
      <w:tabs>
        <w:tab w:val="center" w:pos="4677"/>
        <w:tab w:val="right" w:pos="9355"/>
      </w:tabs>
    </w:pPr>
  </w:style>
  <w:style w:type="character" w:styleId="a5">
    <w:name w:val="page number"/>
    <w:basedOn w:val="a0"/>
    <w:rsid w:val="003E6F70"/>
  </w:style>
  <w:style w:type="character" w:styleId="a6">
    <w:name w:val="Hyperlink"/>
    <w:uiPriority w:val="99"/>
    <w:unhideWhenUsed/>
    <w:rsid w:val="00C1321C"/>
    <w:rPr>
      <w:color w:val="0000FF"/>
      <w:u w:val="single"/>
    </w:rPr>
  </w:style>
  <w:style w:type="character" w:styleId="a7">
    <w:name w:val="FollowedHyperlink"/>
    <w:uiPriority w:val="99"/>
    <w:unhideWhenUsed/>
    <w:rsid w:val="00C1321C"/>
    <w:rPr>
      <w:color w:val="800080"/>
      <w:u w:val="single"/>
    </w:rPr>
  </w:style>
  <w:style w:type="paragraph" w:customStyle="1" w:styleId="font5">
    <w:name w:val="font5"/>
    <w:basedOn w:val="a"/>
    <w:rsid w:val="00C1321C"/>
    <w:pPr>
      <w:spacing w:before="100" w:beforeAutospacing="1" w:after="100" w:afterAutospacing="1"/>
    </w:pPr>
    <w:rPr>
      <w:rFonts w:ascii="Times New Roman CYR" w:hAnsi="Times New Roman CYR" w:cs="Times New Roman CYR"/>
      <w:color w:val="000080"/>
    </w:rPr>
  </w:style>
  <w:style w:type="paragraph" w:customStyle="1" w:styleId="font6">
    <w:name w:val="font6"/>
    <w:basedOn w:val="a"/>
    <w:rsid w:val="00C1321C"/>
    <w:pPr>
      <w:spacing w:before="100" w:beforeAutospacing="1" w:after="100" w:afterAutospacing="1"/>
    </w:pPr>
    <w:rPr>
      <w:rFonts w:ascii="Times New Roman CYR" w:hAnsi="Times New Roman CYR" w:cs="Times New Roman CYR"/>
      <w:color w:val="000080"/>
    </w:rPr>
  </w:style>
  <w:style w:type="paragraph" w:customStyle="1" w:styleId="xl65">
    <w:name w:val="xl65"/>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80"/>
    </w:rPr>
  </w:style>
  <w:style w:type="paragraph" w:customStyle="1" w:styleId="xl66">
    <w:name w:val="xl66"/>
    <w:basedOn w:val="a"/>
    <w:rsid w:val="00C1321C"/>
    <w:pPr>
      <w:spacing w:before="100" w:beforeAutospacing="1" w:after="100" w:afterAutospacing="1"/>
    </w:pPr>
    <w:rPr>
      <w:rFonts w:ascii="Times New Roman CYR" w:hAnsi="Times New Roman CYR" w:cs="Times New Roman CYR"/>
      <w:b/>
      <w:bCs/>
      <w:color w:val="000080"/>
    </w:rPr>
  </w:style>
  <w:style w:type="paragraph" w:customStyle="1" w:styleId="xl67">
    <w:name w:val="xl6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68">
    <w:name w:val="xl6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80"/>
    </w:rPr>
  </w:style>
  <w:style w:type="paragraph" w:customStyle="1" w:styleId="xl69">
    <w:name w:val="xl69"/>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70">
    <w:name w:val="xl70"/>
    <w:basedOn w:val="a"/>
    <w:rsid w:val="00C1321C"/>
    <w:pPr>
      <w:spacing w:before="100" w:beforeAutospacing="1" w:after="100" w:afterAutospacing="1"/>
      <w:jc w:val="center"/>
      <w:textAlignment w:val="center"/>
    </w:pPr>
    <w:rPr>
      <w:color w:val="000080"/>
    </w:rPr>
  </w:style>
  <w:style w:type="paragraph" w:customStyle="1" w:styleId="xl71">
    <w:name w:val="xl71"/>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80"/>
    </w:rPr>
  </w:style>
  <w:style w:type="paragraph" w:customStyle="1" w:styleId="xl72">
    <w:name w:val="xl7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color w:val="000080"/>
    </w:rPr>
  </w:style>
  <w:style w:type="paragraph" w:customStyle="1" w:styleId="xl73">
    <w:name w:val="xl73"/>
    <w:basedOn w:val="a"/>
    <w:rsid w:val="00C1321C"/>
    <w:pP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74">
    <w:name w:val="xl74"/>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CYR" w:hAnsi="Times New Roman CYR" w:cs="Times New Roman CYR"/>
      <w:color w:val="000080"/>
    </w:rPr>
  </w:style>
  <w:style w:type="paragraph" w:customStyle="1" w:styleId="xl75">
    <w:name w:val="xl75"/>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76">
    <w:name w:val="xl76"/>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80"/>
    </w:rPr>
  </w:style>
  <w:style w:type="paragraph" w:customStyle="1" w:styleId="xl77">
    <w:name w:val="xl7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80"/>
    </w:rPr>
  </w:style>
  <w:style w:type="paragraph" w:customStyle="1" w:styleId="xl78">
    <w:name w:val="xl78"/>
    <w:basedOn w:val="a"/>
    <w:rsid w:val="00C1321C"/>
    <w:pPr>
      <w:spacing w:before="100" w:beforeAutospacing="1" w:after="100" w:afterAutospacing="1"/>
      <w:textAlignment w:val="center"/>
    </w:pPr>
    <w:rPr>
      <w:color w:val="000080"/>
    </w:rPr>
  </w:style>
  <w:style w:type="paragraph" w:customStyle="1" w:styleId="xl79">
    <w:name w:val="xl79"/>
    <w:basedOn w:val="a"/>
    <w:rsid w:val="00C1321C"/>
    <w:pPr>
      <w:spacing w:before="100" w:beforeAutospacing="1" w:after="100" w:afterAutospacing="1"/>
    </w:pPr>
    <w:rPr>
      <w:color w:val="000080"/>
    </w:rPr>
  </w:style>
  <w:style w:type="paragraph" w:customStyle="1" w:styleId="xl80">
    <w:name w:val="xl80"/>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333399"/>
    </w:rPr>
  </w:style>
  <w:style w:type="paragraph" w:customStyle="1" w:styleId="xl81">
    <w:name w:val="xl81"/>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82">
    <w:name w:val="xl8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333399"/>
    </w:rPr>
  </w:style>
  <w:style w:type="paragraph" w:customStyle="1" w:styleId="xl83">
    <w:name w:val="xl83"/>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84">
    <w:name w:val="xl84"/>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85">
    <w:name w:val="xl85"/>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86">
    <w:name w:val="xl86"/>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80"/>
    </w:rPr>
  </w:style>
  <w:style w:type="paragraph" w:customStyle="1" w:styleId="xl87">
    <w:name w:val="xl8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88">
    <w:name w:val="xl8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89">
    <w:name w:val="xl89"/>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99"/>
    </w:rPr>
  </w:style>
  <w:style w:type="paragraph" w:customStyle="1" w:styleId="xl90">
    <w:name w:val="xl90"/>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99"/>
    </w:rPr>
  </w:style>
  <w:style w:type="paragraph" w:customStyle="1" w:styleId="xl91">
    <w:name w:val="xl91"/>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color w:val="000080"/>
    </w:rPr>
  </w:style>
  <w:style w:type="paragraph" w:customStyle="1" w:styleId="xl92">
    <w:name w:val="xl9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93">
    <w:name w:val="xl93"/>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color w:val="000080"/>
    </w:rPr>
  </w:style>
  <w:style w:type="paragraph" w:customStyle="1" w:styleId="xl94">
    <w:name w:val="xl94"/>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CYR" w:hAnsi="Times New Roman CYR" w:cs="Times New Roman CYR"/>
      <w:color w:val="000080"/>
    </w:rPr>
  </w:style>
  <w:style w:type="paragraph" w:customStyle="1" w:styleId="xl95">
    <w:name w:val="xl95"/>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80"/>
    </w:rPr>
  </w:style>
  <w:style w:type="paragraph" w:customStyle="1" w:styleId="xl96">
    <w:name w:val="xl96"/>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2060"/>
    </w:rPr>
  </w:style>
  <w:style w:type="paragraph" w:customStyle="1" w:styleId="xl98">
    <w:name w:val="xl9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333399"/>
    </w:rPr>
  </w:style>
  <w:style w:type="paragraph" w:customStyle="1" w:styleId="xl99">
    <w:name w:val="xl99"/>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99"/>
    </w:rPr>
  </w:style>
  <w:style w:type="paragraph" w:customStyle="1" w:styleId="xl100">
    <w:name w:val="xl100"/>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color w:val="333399"/>
    </w:rPr>
  </w:style>
  <w:style w:type="paragraph" w:customStyle="1" w:styleId="xl101">
    <w:name w:val="xl101"/>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b/>
      <w:bCs/>
      <w:color w:val="333399"/>
    </w:rPr>
  </w:style>
  <w:style w:type="paragraph" w:customStyle="1" w:styleId="xl102">
    <w:name w:val="xl10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03">
    <w:name w:val="xl103"/>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color w:val="333399"/>
    </w:rPr>
  </w:style>
  <w:style w:type="paragraph" w:customStyle="1" w:styleId="xl104">
    <w:name w:val="xl104"/>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80"/>
    </w:rPr>
  </w:style>
  <w:style w:type="paragraph" w:customStyle="1" w:styleId="xl105">
    <w:name w:val="xl105"/>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06">
    <w:name w:val="xl106"/>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80"/>
    </w:rPr>
  </w:style>
  <w:style w:type="paragraph" w:customStyle="1" w:styleId="xl107">
    <w:name w:val="xl107"/>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08">
    <w:name w:val="xl10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09">
    <w:name w:val="xl109"/>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10">
    <w:name w:val="xl110"/>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11">
    <w:name w:val="xl111"/>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12">
    <w:name w:val="xl11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color w:val="000080"/>
    </w:rPr>
  </w:style>
  <w:style w:type="paragraph" w:customStyle="1" w:styleId="xl113">
    <w:name w:val="xl113"/>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80"/>
    </w:rPr>
  </w:style>
  <w:style w:type="paragraph" w:customStyle="1" w:styleId="xl114">
    <w:name w:val="xl114"/>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15">
    <w:name w:val="xl115"/>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16">
    <w:name w:val="xl116"/>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17">
    <w:name w:val="xl117"/>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18">
    <w:name w:val="xl118"/>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color w:val="000080"/>
    </w:rPr>
  </w:style>
  <w:style w:type="paragraph" w:customStyle="1" w:styleId="xl119">
    <w:name w:val="xl119"/>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20">
    <w:name w:val="xl120"/>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80"/>
    </w:rPr>
  </w:style>
  <w:style w:type="paragraph" w:customStyle="1" w:styleId="xl121">
    <w:name w:val="xl121"/>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22">
    <w:name w:val="xl12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23">
    <w:name w:val="xl123"/>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24">
    <w:name w:val="xl124"/>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99"/>
    </w:rPr>
  </w:style>
  <w:style w:type="paragraph" w:customStyle="1" w:styleId="xl125">
    <w:name w:val="xl125"/>
    <w:basedOn w:val="a"/>
    <w:rsid w:val="00C1321C"/>
    <w:pPr>
      <w:spacing w:before="100" w:beforeAutospacing="1" w:after="100" w:afterAutospacing="1"/>
      <w:jc w:val="center"/>
      <w:textAlignment w:val="center"/>
    </w:pPr>
    <w:rPr>
      <w:color w:val="000080"/>
    </w:rPr>
  </w:style>
  <w:style w:type="paragraph" w:customStyle="1" w:styleId="xl126">
    <w:name w:val="xl126"/>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color w:val="000080"/>
    </w:rPr>
  </w:style>
  <w:style w:type="paragraph" w:customStyle="1" w:styleId="xl127">
    <w:name w:val="xl12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80"/>
    </w:rPr>
  </w:style>
  <w:style w:type="paragraph" w:customStyle="1" w:styleId="xl128">
    <w:name w:val="xl12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29">
    <w:name w:val="xl129"/>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80"/>
    </w:rPr>
  </w:style>
  <w:style w:type="paragraph" w:customStyle="1" w:styleId="xl130">
    <w:name w:val="xl130"/>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80"/>
    </w:rPr>
  </w:style>
  <w:style w:type="paragraph" w:customStyle="1" w:styleId="xl131">
    <w:name w:val="xl131"/>
    <w:basedOn w:val="a"/>
    <w:rsid w:val="00C1321C"/>
    <w:pPr>
      <w:spacing w:before="100" w:beforeAutospacing="1" w:after="100" w:afterAutospacing="1"/>
      <w:jc w:val="center"/>
      <w:textAlignment w:val="center"/>
    </w:pPr>
    <w:rPr>
      <w:color w:val="000080"/>
    </w:rPr>
  </w:style>
  <w:style w:type="paragraph" w:customStyle="1" w:styleId="xl132">
    <w:name w:val="xl13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80"/>
    </w:rPr>
  </w:style>
  <w:style w:type="paragraph" w:customStyle="1" w:styleId="xl133">
    <w:name w:val="xl133"/>
    <w:basedOn w:val="a"/>
    <w:rsid w:val="00C1321C"/>
    <w:pPr>
      <w:spacing w:before="100" w:beforeAutospacing="1" w:after="100" w:afterAutospacing="1"/>
      <w:textAlignment w:val="center"/>
    </w:pPr>
    <w:rPr>
      <w:color w:val="000080"/>
    </w:rPr>
  </w:style>
  <w:style w:type="paragraph" w:customStyle="1" w:styleId="xl134">
    <w:name w:val="xl134"/>
    <w:basedOn w:val="a"/>
    <w:rsid w:val="00C1321C"/>
    <w:pPr>
      <w:spacing w:before="100" w:beforeAutospacing="1" w:after="100" w:afterAutospacing="1"/>
      <w:jc w:val="right"/>
    </w:pPr>
    <w:rPr>
      <w:color w:val="000080"/>
    </w:rPr>
  </w:style>
  <w:style w:type="paragraph" w:customStyle="1" w:styleId="xl135">
    <w:name w:val="xl135"/>
    <w:basedOn w:val="a"/>
    <w:rsid w:val="00C1321C"/>
    <w:pPr>
      <w:spacing w:before="100" w:beforeAutospacing="1" w:after="100" w:afterAutospacing="1"/>
      <w:jc w:val="center"/>
      <w:textAlignment w:val="top"/>
    </w:pPr>
    <w:rPr>
      <w:color w:val="000080"/>
    </w:rPr>
  </w:style>
  <w:style w:type="paragraph" w:customStyle="1" w:styleId="xl63">
    <w:name w:val="xl63"/>
    <w:basedOn w:val="a"/>
    <w:rsid w:val="005E21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4">
    <w:name w:val="xl64"/>
    <w:basedOn w:val="a"/>
    <w:rsid w:val="005E21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styleId="a8">
    <w:name w:val="footer"/>
    <w:basedOn w:val="a"/>
    <w:link w:val="a9"/>
    <w:rsid w:val="005E6D94"/>
    <w:pPr>
      <w:tabs>
        <w:tab w:val="center" w:pos="4677"/>
        <w:tab w:val="right" w:pos="9355"/>
      </w:tabs>
    </w:pPr>
  </w:style>
  <w:style w:type="character" w:customStyle="1" w:styleId="a9">
    <w:name w:val="Нижний колонтитул Знак"/>
    <w:basedOn w:val="a0"/>
    <w:link w:val="a8"/>
    <w:rsid w:val="005E6D9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E6F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E6F70"/>
    <w:pPr>
      <w:tabs>
        <w:tab w:val="center" w:pos="4677"/>
        <w:tab w:val="right" w:pos="9355"/>
      </w:tabs>
    </w:pPr>
  </w:style>
  <w:style w:type="character" w:styleId="a5">
    <w:name w:val="page number"/>
    <w:basedOn w:val="a0"/>
    <w:rsid w:val="003E6F70"/>
  </w:style>
  <w:style w:type="character" w:styleId="a6">
    <w:name w:val="Hyperlink"/>
    <w:uiPriority w:val="99"/>
    <w:unhideWhenUsed/>
    <w:rsid w:val="00C1321C"/>
    <w:rPr>
      <w:color w:val="0000FF"/>
      <w:u w:val="single"/>
    </w:rPr>
  </w:style>
  <w:style w:type="character" w:styleId="a7">
    <w:name w:val="FollowedHyperlink"/>
    <w:uiPriority w:val="99"/>
    <w:unhideWhenUsed/>
    <w:rsid w:val="00C1321C"/>
    <w:rPr>
      <w:color w:val="800080"/>
      <w:u w:val="single"/>
    </w:rPr>
  </w:style>
  <w:style w:type="paragraph" w:customStyle="1" w:styleId="font5">
    <w:name w:val="font5"/>
    <w:basedOn w:val="a"/>
    <w:rsid w:val="00C1321C"/>
    <w:pPr>
      <w:spacing w:before="100" w:beforeAutospacing="1" w:after="100" w:afterAutospacing="1"/>
    </w:pPr>
    <w:rPr>
      <w:rFonts w:ascii="Times New Roman CYR" w:hAnsi="Times New Roman CYR" w:cs="Times New Roman CYR"/>
      <w:color w:val="000080"/>
    </w:rPr>
  </w:style>
  <w:style w:type="paragraph" w:customStyle="1" w:styleId="font6">
    <w:name w:val="font6"/>
    <w:basedOn w:val="a"/>
    <w:rsid w:val="00C1321C"/>
    <w:pPr>
      <w:spacing w:before="100" w:beforeAutospacing="1" w:after="100" w:afterAutospacing="1"/>
    </w:pPr>
    <w:rPr>
      <w:rFonts w:ascii="Times New Roman CYR" w:hAnsi="Times New Roman CYR" w:cs="Times New Roman CYR"/>
      <w:color w:val="000080"/>
    </w:rPr>
  </w:style>
  <w:style w:type="paragraph" w:customStyle="1" w:styleId="xl65">
    <w:name w:val="xl65"/>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80"/>
    </w:rPr>
  </w:style>
  <w:style w:type="paragraph" w:customStyle="1" w:styleId="xl66">
    <w:name w:val="xl66"/>
    <w:basedOn w:val="a"/>
    <w:rsid w:val="00C1321C"/>
    <w:pPr>
      <w:spacing w:before="100" w:beforeAutospacing="1" w:after="100" w:afterAutospacing="1"/>
    </w:pPr>
    <w:rPr>
      <w:rFonts w:ascii="Times New Roman CYR" w:hAnsi="Times New Roman CYR" w:cs="Times New Roman CYR"/>
      <w:b/>
      <w:bCs/>
      <w:color w:val="000080"/>
    </w:rPr>
  </w:style>
  <w:style w:type="paragraph" w:customStyle="1" w:styleId="xl67">
    <w:name w:val="xl6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68">
    <w:name w:val="xl6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80"/>
    </w:rPr>
  </w:style>
  <w:style w:type="paragraph" w:customStyle="1" w:styleId="xl69">
    <w:name w:val="xl69"/>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70">
    <w:name w:val="xl70"/>
    <w:basedOn w:val="a"/>
    <w:rsid w:val="00C1321C"/>
    <w:pPr>
      <w:spacing w:before="100" w:beforeAutospacing="1" w:after="100" w:afterAutospacing="1"/>
      <w:jc w:val="center"/>
      <w:textAlignment w:val="center"/>
    </w:pPr>
    <w:rPr>
      <w:color w:val="000080"/>
    </w:rPr>
  </w:style>
  <w:style w:type="paragraph" w:customStyle="1" w:styleId="xl71">
    <w:name w:val="xl71"/>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80"/>
    </w:rPr>
  </w:style>
  <w:style w:type="paragraph" w:customStyle="1" w:styleId="xl72">
    <w:name w:val="xl7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color w:val="000080"/>
    </w:rPr>
  </w:style>
  <w:style w:type="paragraph" w:customStyle="1" w:styleId="xl73">
    <w:name w:val="xl73"/>
    <w:basedOn w:val="a"/>
    <w:rsid w:val="00C1321C"/>
    <w:pP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74">
    <w:name w:val="xl74"/>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CYR" w:hAnsi="Times New Roman CYR" w:cs="Times New Roman CYR"/>
      <w:color w:val="000080"/>
    </w:rPr>
  </w:style>
  <w:style w:type="paragraph" w:customStyle="1" w:styleId="xl75">
    <w:name w:val="xl75"/>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76">
    <w:name w:val="xl76"/>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80"/>
    </w:rPr>
  </w:style>
  <w:style w:type="paragraph" w:customStyle="1" w:styleId="xl77">
    <w:name w:val="xl7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80"/>
    </w:rPr>
  </w:style>
  <w:style w:type="paragraph" w:customStyle="1" w:styleId="xl78">
    <w:name w:val="xl78"/>
    <w:basedOn w:val="a"/>
    <w:rsid w:val="00C1321C"/>
    <w:pPr>
      <w:spacing w:before="100" w:beforeAutospacing="1" w:after="100" w:afterAutospacing="1"/>
      <w:textAlignment w:val="center"/>
    </w:pPr>
    <w:rPr>
      <w:color w:val="000080"/>
    </w:rPr>
  </w:style>
  <w:style w:type="paragraph" w:customStyle="1" w:styleId="xl79">
    <w:name w:val="xl79"/>
    <w:basedOn w:val="a"/>
    <w:rsid w:val="00C1321C"/>
    <w:pPr>
      <w:spacing w:before="100" w:beforeAutospacing="1" w:after="100" w:afterAutospacing="1"/>
    </w:pPr>
    <w:rPr>
      <w:color w:val="000080"/>
    </w:rPr>
  </w:style>
  <w:style w:type="paragraph" w:customStyle="1" w:styleId="xl80">
    <w:name w:val="xl80"/>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333399"/>
    </w:rPr>
  </w:style>
  <w:style w:type="paragraph" w:customStyle="1" w:styleId="xl81">
    <w:name w:val="xl81"/>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82">
    <w:name w:val="xl8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333399"/>
    </w:rPr>
  </w:style>
  <w:style w:type="paragraph" w:customStyle="1" w:styleId="xl83">
    <w:name w:val="xl83"/>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84">
    <w:name w:val="xl84"/>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85">
    <w:name w:val="xl85"/>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86">
    <w:name w:val="xl86"/>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80"/>
    </w:rPr>
  </w:style>
  <w:style w:type="paragraph" w:customStyle="1" w:styleId="xl87">
    <w:name w:val="xl8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88">
    <w:name w:val="xl8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89">
    <w:name w:val="xl89"/>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000099"/>
    </w:rPr>
  </w:style>
  <w:style w:type="paragraph" w:customStyle="1" w:styleId="xl90">
    <w:name w:val="xl90"/>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99"/>
    </w:rPr>
  </w:style>
  <w:style w:type="paragraph" w:customStyle="1" w:styleId="xl91">
    <w:name w:val="xl91"/>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color w:val="000080"/>
    </w:rPr>
  </w:style>
  <w:style w:type="paragraph" w:customStyle="1" w:styleId="xl92">
    <w:name w:val="xl9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80"/>
    </w:rPr>
  </w:style>
  <w:style w:type="paragraph" w:customStyle="1" w:styleId="xl93">
    <w:name w:val="xl93"/>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color w:val="000080"/>
    </w:rPr>
  </w:style>
  <w:style w:type="paragraph" w:customStyle="1" w:styleId="xl94">
    <w:name w:val="xl94"/>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CYR" w:hAnsi="Times New Roman CYR" w:cs="Times New Roman CYR"/>
      <w:color w:val="000080"/>
    </w:rPr>
  </w:style>
  <w:style w:type="paragraph" w:customStyle="1" w:styleId="xl95">
    <w:name w:val="xl95"/>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80"/>
    </w:rPr>
  </w:style>
  <w:style w:type="paragraph" w:customStyle="1" w:styleId="xl96">
    <w:name w:val="xl96"/>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2060"/>
    </w:rPr>
  </w:style>
  <w:style w:type="paragraph" w:customStyle="1" w:styleId="xl98">
    <w:name w:val="xl9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color w:val="333399"/>
    </w:rPr>
  </w:style>
  <w:style w:type="paragraph" w:customStyle="1" w:styleId="xl99">
    <w:name w:val="xl99"/>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99"/>
    </w:rPr>
  </w:style>
  <w:style w:type="paragraph" w:customStyle="1" w:styleId="xl100">
    <w:name w:val="xl100"/>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color w:val="333399"/>
    </w:rPr>
  </w:style>
  <w:style w:type="paragraph" w:customStyle="1" w:styleId="xl101">
    <w:name w:val="xl101"/>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b/>
      <w:bCs/>
      <w:color w:val="333399"/>
    </w:rPr>
  </w:style>
  <w:style w:type="paragraph" w:customStyle="1" w:styleId="xl102">
    <w:name w:val="xl10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03">
    <w:name w:val="xl103"/>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color w:val="333399"/>
    </w:rPr>
  </w:style>
  <w:style w:type="paragraph" w:customStyle="1" w:styleId="xl104">
    <w:name w:val="xl104"/>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80"/>
    </w:rPr>
  </w:style>
  <w:style w:type="paragraph" w:customStyle="1" w:styleId="xl105">
    <w:name w:val="xl105"/>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06">
    <w:name w:val="xl106"/>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80"/>
    </w:rPr>
  </w:style>
  <w:style w:type="paragraph" w:customStyle="1" w:styleId="xl107">
    <w:name w:val="xl107"/>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08">
    <w:name w:val="xl10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09">
    <w:name w:val="xl109"/>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10">
    <w:name w:val="xl110"/>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11">
    <w:name w:val="xl111"/>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12">
    <w:name w:val="xl11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color w:val="000080"/>
    </w:rPr>
  </w:style>
  <w:style w:type="paragraph" w:customStyle="1" w:styleId="xl113">
    <w:name w:val="xl113"/>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80"/>
    </w:rPr>
  </w:style>
  <w:style w:type="paragraph" w:customStyle="1" w:styleId="xl114">
    <w:name w:val="xl114"/>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15">
    <w:name w:val="xl115"/>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16">
    <w:name w:val="xl116"/>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color w:val="000080"/>
    </w:rPr>
  </w:style>
  <w:style w:type="paragraph" w:customStyle="1" w:styleId="xl117">
    <w:name w:val="xl117"/>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18">
    <w:name w:val="xl118"/>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color w:val="000080"/>
    </w:rPr>
  </w:style>
  <w:style w:type="paragraph" w:customStyle="1" w:styleId="xl119">
    <w:name w:val="xl119"/>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color w:val="000080"/>
    </w:rPr>
  </w:style>
  <w:style w:type="paragraph" w:customStyle="1" w:styleId="xl120">
    <w:name w:val="xl120"/>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80"/>
    </w:rPr>
  </w:style>
  <w:style w:type="paragraph" w:customStyle="1" w:styleId="xl121">
    <w:name w:val="xl121"/>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22">
    <w:name w:val="xl12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80"/>
    </w:rPr>
  </w:style>
  <w:style w:type="paragraph" w:customStyle="1" w:styleId="xl123">
    <w:name w:val="xl123"/>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24">
    <w:name w:val="xl124"/>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99"/>
    </w:rPr>
  </w:style>
  <w:style w:type="paragraph" w:customStyle="1" w:styleId="xl125">
    <w:name w:val="xl125"/>
    <w:basedOn w:val="a"/>
    <w:rsid w:val="00C1321C"/>
    <w:pPr>
      <w:spacing w:before="100" w:beforeAutospacing="1" w:after="100" w:afterAutospacing="1"/>
      <w:jc w:val="center"/>
      <w:textAlignment w:val="center"/>
    </w:pPr>
    <w:rPr>
      <w:color w:val="000080"/>
    </w:rPr>
  </w:style>
  <w:style w:type="paragraph" w:customStyle="1" w:styleId="xl126">
    <w:name w:val="xl126"/>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color w:val="000080"/>
    </w:rPr>
  </w:style>
  <w:style w:type="paragraph" w:customStyle="1" w:styleId="xl127">
    <w:name w:val="xl127"/>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80"/>
    </w:rPr>
  </w:style>
  <w:style w:type="paragraph" w:customStyle="1" w:styleId="xl128">
    <w:name w:val="xl128"/>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CYR" w:hAnsi="Times New Roman CYR" w:cs="Times New Roman CYR"/>
      <w:b/>
      <w:bCs/>
      <w:color w:val="000080"/>
    </w:rPr>
  </w:style>
  <w:style w:type="paragraph" w:customStyle="1" w:styleId="xl129">
    <w:name w:val="xl129"/>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80"/>
    </w:rPr>
  </w:style>
  <w:style w:type="paragraph" w:customStyle="1" w:styleId="xl130">
    <w:name w:val="xl130"/>
    <w:basedOn w:val="a"/>
    <w:rsid w:val="00C13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80"/>
    </w:rPr>
  </w:style>
  <w:style w:type="paragraph" w:customStyle="1" w:styleId="xl131">
    <w:name w:val="xl131"/>
    <w:basedOn w:val="a"/>
    <w:rsid w:val="00C1321C"/>
    <w:pPr>
      <w:spacing w:before="100" w:beforeAutospacing="1" w:after="100" w:afterAutospacing="1"/>
      <w:jc w:val="center"/>
      <w:textAlignment w:val="center"/>
    </w:pPr>
    <w:rPr>
      <w:color w:val="000080"/>
    </w:rPr>
  </w:style>
  <w:style w:type="paragraph" w:customStyle="1" w:styleId="xl132">
    <w:name w:val="xl132"/>
    <w:basedOn w:val="a"/>
    <w:rsid w:val="00C132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80"/>
    </w:rPr>
  </w:style>
  <w:style w:type="paragraph" w:customStyle="1" w:styleId="xl133">
    <w:name w:val="xl133"/>
    <w:basedOn w:val="a"/>
    <w:rsid w:val="00C1321C"/>
    <w:pPr>
      <w:spacing w:before="100" w:beforeAutospacing="1" w:after="100" w:afterAutospacing="1"/>
      <w:textAlignment w:val="center"/>
    </w:pPr>
    <w:rPr>
      <w:color w:val="000080"/>
    </w:rPr>
  </w:style>
  <w:style w:type="paragraph" w:customStyle="1" w:styleId="xl134">
    <w:name w:val="xl134"/>
    <w:basedOn w:val="a"/>
    <w:rsid w:val="00C1321C"/>
    <w:pPr>
      <w:spacing w:before="100" w:beforeAutospacing="1" w:after="100" w:afterAutospacing="1"/>
      <w:jc w:val="right"/>
    </w:pPr>
    <w:rPr>
      <w:color w:val="000080"/>
    </w:rPr>
  </w:style>
  <w:style w:type="paragraph" w:customStyle="1" w:styleId="xl135">
    <w:name w:val="xl135"/>
    <w:basedOn w:val="a"/>
    <w:rsid w:val="00C1321C"/>
    <w:pPr>
      <w:spacing w:before="100" w:beforeAutospacing="1" w:after="100" w:afterAutospacing="1"/>
      <w:jc w:val="center"/>
      <w:textAlignment w:val="top"/>
    </w:pPr>
    <w:rPr>
      <w:color w:val="000080"/>
    </w:rPr>
  </w:style>
  <w:style w:type="paragraph" w:customStyle="1" w:styleId="xl63">
    <w:name w:val="xl63"/>
    <w:basedOn w:val="a"/>
    <w:rsid w:val="005E21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4">
    <w:name w:val="xl64"/>
    <w:basedOn w:val="a"/>
    <w:rsid w:val="005E21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styleId="a8">
    <w:name w:val="footer"/>
    <w:basedOn w:val="a"/>
    <w:link w:val="a9"/>
    <w:rsid w:val="005E6D94"/>
    <w:pPr>
      <w:tabs>
        <w:tab w:val="center" w:pos="4677"/>
        <w:tab w:val="right" w:pos="9355"/>
      </w:tabs>
    </w:pPr>
  </w:style>
  <w:style w:type="character" w:customStyle="1" w:styleId="a9">
    <w:name w:val="Нижний колонтитул Знак"/>
    <w:basedOn w:val="a0"/>
    <w:link w:val="a8"/>
    <w:rsid w:val="005E6D9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9083">
      <w:bodyDiv w:val="1"/>
      <w:marLeft w:val="0"/>
      <w:marRight w:val="0"/>
      <w:marTop w:val="0"/>
      <w:marBottom w:val="0"/>
      <w:divBdr>
        <w:top w:val="none" w:sz="0" w:space="0" w:color="auto"/>
        <w:left w:val="none" w:sz="0" w:space="0" w:color="auto"/>
        <w:bottom w:val="none" w:sz="0" w:space="0" w:color="auto"/>
        <w:right w:val="none" w:sz="0" w:space="0" w:color="auto"/>
      </w:divBdr>
    </w:div>
    <w:div w:id="89739317">
      <w:bodyDiv w:val="1"/>
      <w:marLeft w:val="0"/>
      <w:marRight w:val="0"/>
      <w:marTop w:val="0"/>
      <w:marBottom w:val="0"/>
      <w:divBdr>
        <w:top w:val="none" w:sz="0" w:space="0" w:color="auto"/>
        <w:left w:val="none" w:sz="0" w:space="0" w:color="auto"/>
        <w:bottom w:val="none" w:sz="0" w:space="0" w:color="auto"/>
        <w:right w:val="none" w:sz="0" w:space="0" w:color="auto"/>
      </w:divBdr>
    </w:div>
    <w:div w:id="318391182">
      <w:bodyDiv w:val="1"/>
      <w:marLeft w:val="0"/>
      <w:marRight w:val="0"/>
      <w:marTop w:val="0"/>
      <w:marBottom w:val="0"/>
      <w:divBdr>
        <w:top w:val="none" w:sz="0" w:space="0" w:color="auto"/>
        <w:left w:val="none" w:sz="0" w:space="0" w:color="auto"/>
        <w:bottom w:val="none" w:sz="0" w:space="0" w:color="auto"/>
        <w:right w:val="none" w:sz="0" w:space="0" w:color="auto"/>
      </w:divBdr>
    </w:div>
    <w:div w:id="499084964">
      <w:bodyDiv w:val="1"/>
      <w:marLeft w:val="0"/>
      <w:marRight w:val="0"/>
      <w:marTop w:val="0"/>
      <w:marBottom w:val="0"/>
      <w:divBdr>
        <w:top w:val="none" w:sz="0" w:space="0" w:color="auto"/>
        <w:left w:val="none" w:sz="0" w:space="0" w:color="auto"/>
        <w:bottom w:val="none" w:sz="0" w:space="0" w:color="auto"/>
        <w:right w:val="none" w:sz="0" w:space="0" w:color="auto"/>
      </w:divBdr>
    </w:div>
    <w:div w:id="504788275">
      <w:bodyDiv w:val="1"/>
      <w:marLeft w:val="0"/>
      <w:marRight w:val="0"/>
      <w:marTop w:val="0"/>
      <w:marBottom w:val="0"/>
      <w:divBdr>
        <w:top w:val="none" w:sz="0" w:space="0" w:color="auto"/>
        <w:left w:val="none" w:sz="0" w:space="0" w:color="auto"/>
        <w:bottom w:val="none" w:sz="0" w:space="0" w:color="auto"/>
        <w:right w:val="none" w:sz="0" w:space="0" w:color="auto"/>
      </w:divBdr>
    </w:div>
    <w:div w:id="532157846">
      <w:bodyDiv w:val="1"/>
      <w:marLeft w:val="0"/>
      <w:marRight w:val="0"/>
      <w:marTop w:val="0"/>
      <w:marBottom w:val="0"/>
      <w:divBdr>
        <w:top w:val="none" w:sz="0" w:space="0" w:color="auto"/>
        <w:left w:val="none" w:sz="0" w:space="0" w:color="auto"/>
        <w:bottom w:val="none" w:sz="0" w:space="0" w:color="auto"/>
        <w:right w:val="none" w:sz="0" w:space="0" w:color="auto"/>
      </w:divBdr>
    </w:div>
    <w:div w:id="553856407">
      <w:bodyDiv w:val="1"/>
      <w:marLeft w:val="0"/>
      <w:marRight w:val="0"/>
      <w:marTop w:val="0"/>
      <w:marBottom w:val="0"/>
      <w:divBdr>
        <w:top w:val="none" w:sz="0" w:space="0" w:color="auto"/>
        <w:left w:val="none" w:sz="0" w:space="0" w:color="auto"/>
        <w:bottom w:val="none" w:sz="0" w:space="0" w:color="auto"/>
        <w:right w:val="none" w:sz="0" w:space="0" w:color="auto"/>
      </w:divBdr>
    </w:div>
    <w:div w:id="565334962">
      <w:bodyDiv w:val="1"/>
      <w:marLeft w:val="0"/>
      <w:marRight w:val="0"/>
      <w:marTop w:val="0"/>
      <w:marBottom w:val="0"/>
      <w:divBdr>
        <w:top w:val="none" w:sz="0" w:space="0" w:color="auto"/>
        <w:left w:val="none" w:sz="0" w:space="0" w:color="auto"/>
        <w:bottom w:val="none" w:sz="0" w:space="0" w:color="auto"/>
        <w:right w:val="none" w:sz="0" w:space="0" w:color="auto"/>
      </w:divBdr>
    </w:div>
    <w:div w:id="586890815">
      <w:bodyDiv w:val="1"/>
      <w:marLeft w:val="0"/>
      <w:marRight w:val="0"/>
      <w:marTop w:val="0"/>
      <w:marBottom w:val="0"/>
      <w:divBdr>
        <w:top w:val="none" w:sz="0" w:space="0" w:color="auto"/>
        <w:left w:val="none" w:sz="0" w:space="0" w:color="auto"/>
        <w:bottom w:val="none" w:sz="0" w:space="0" w:color="auto"/>
        <w:right w:val="none" w:sz="0" w:space="0" w:color="auto"/>
      </w:divBdr>
    </w:div>
    <w:div w:id="627323451">
      <w:bodyDiv w:val="1"/>
      <w:marLeft w:val="0"/>
      <w:marRight w:val="0"/>
      <w:marTop w:val="0"/>
      <w:marBottom w:val="0"/>
      <w:divBdr>
        <w:top w:val="none" w:sz="0" w:space="0" w:color="auto"/>
        <w:left w:val="none" w:sz="0" w:space="0" w:color="auto"/>
        <w:bottom w:val="none" w:sz="0" w:space="0" w:color="auto"/>
        <w:right w:val="none" w:sz="0" w:space="0" w:color="auto"/>
      </w:divBdr>
    </w:div>
    <w:div w:id="970087375">
      <w:bodyDiv w:val="1"/>
      <w:marLeft w:val="0"/>
      <w:marRight w:val="0"/>
      <w:marTop w:val="0"/>
      <w:marBottom w:val="0"/>
      <w:divBdr>
        <w:top w:val="none" w:sz="0" w:space="0" w:color="auto"/>
        <w:left w:val="none" w:sz="0" w:space="0" w:color="auto"/>
        <w:bottom w:val="none" w:sz="0" w:space="0" w:color="auto"/>
        <w:right w:val="none" w:sz="0" w:space="0" w:color="auto"/>
      </w:divBdr>
    </w:div>
    <w:div w:id="1080442105">
      <w:bodyDiv w:val="1"/>
      <w:marLeft w:val="0"/>
      <w:marRight w:val="0"/>
      <w:marTop w:val="0"/>
      <w:marBottom w:val="0"/>
      <w:divBdr>
        <w:top w:val="none" w:sz="0" w:space="0" w:color="auto"/>
        <w:left w:val="none" w:sz="0" w:space="0" w:color="auto"/>
        <w:bottom w:val="none" w:sz="0" w:space="0" w:color="auto"/>
        <w:right w:val="none" w:sz="0" w:space="0" w:color="auto"/>
      </w:divBdr>
    </w:div>
    <w:div w:id="1100030053">
      <w:bodyDiv w:val="1"/>
      <w:marLeft w:val="0"/>
      <w:marRight w:val="0"/>
      <w:marTop w:val="0"/>
      <w:marBottom w:val="0"/>
      <w:divBdr>
        <w:top w:val="none" w:sz="0" w:space="0" w:color="auto"/>
        <w:left w:val="none" w:sz="0" w:space="0" w:color="auto"/>
        <w:bottom w:val="none" w:sz="0" w:space="0" w:color="auto"/>
        <w:right w:val="none" w:sz="0" w:space="0" w:color="auto"/>
      </w:divBdr>
    </w:div>
    <w:div w:id="1180461996">
      <w:bodyDiv w:val="1"/>
      <w:marLeft w:val="0"/>
      <w:marRight w:val="0"/>
      <w:marTop w:val="0"/>
      <w:marBottom w:val="0"/>
      <w:divBdr>
        <w:top w:val="none" w:sz="0" w:space="0" w:color="auto"/>
        <w:left w:val="none" w:sz="0" w:space="0" w:color="auto"/>
        <w:bottom w:val="none" w:sz="0" w:space="0" w:color="auto"/>
        <w:right w:val="none" w:sz="0" w:space="0" w:color="auto"/>
      </w:divBdr>
    </w:div>
    <w:div w:id="1199397765">
      <w:bodyDiv w:val="1"/>
      <w:marLeft w:val="0"/>
      <w:marRight w:val="0"/>
      <w:marTop w:val="0"/>
      <w:marBottom w:val="0"/>
      <w:divBdr>
        <w:top w:val="none" w:sz="0" w:space="0" w:color="auto"/>
        <w:left w:val="none" w:sz="0" w:space="0" w:color="auto"/>
        <w:bottom w:val="none" w:sz="0" w:space="0" w:color="auto"/>
        <w:right w:val="none" w:sz="0" w:space="0" w:color="auto"/>
      </w:divBdr>
    </w:div>
    <w:div w:id="1236017314">
      <w:bodyDiv w:val="1"/>
      <w:marLeft w:val="0"/>
      <w:marRight w:val="0"/>
      <w:marTop w:val="0"/>
      <w:marBottom w:val="0"/>
      <w:divBdr>
        <w:top w:val="none" w:sz="0" w:space="0" w:color="auto"/>
        <w:left w:val="none" w:sz="0" w:space="0" w:color="auto"/>
        <w:bottom w:val="none" w:sz="0" w:space="0" w:color="auto"/>
        <w:right w:val="none" w:sz="0" w:space="0" w:color="auto"/>
      </w:divBdr>
    </w:div>
    <w:div w:id="1247493572">
      <w:bodyDiv w:val="1"/>
      <w:marLeft w:val="0"/>
      <w:marRight w:val="0"/>
      <w:marTop w:val="0"/>
      <w:marBottom w:val="0"/>
      <w:divBdr>
        <w:top w:val="none" w:sz="0" w:space="0" w:color="auto"/>
        <w:left w:val="none" w:sz="0" w:space="0" w:color="auto"/>
        <w:bottom w:val="none" w:sz="0" w:space="0" w:color="auto"/>
        <w:right w:val="none" w:sz="0" w:space="0" w:color="auto"/>
      </w:divBdr>
    </w:div>
    <w:div w:id="1303190570">
      <w:bodyDiv w:val="1"/>
      <w:marLeft w:val="0"/>
      <w:marRight w:val="0"/>
      <w:marTop w:val="0"/>
      <w:marBottom w:val="0"/>
      <w:divBdr>
        <w:top w:val="none" w:sz="0" w:space="0" w:color="auto"/>
        <w:left w:val="none" w:sz="0" w:space="0" w:color="auto"/>
        <w:bottom w:val="none" w:sz="0" w:space="0" w:color="auto"/>
        <w:right w:val="none" w:sz="0" w:space="0" w:color="auto"/>
      </w:divBdr>
    </w:div>
    <w:div w:id="1388452361">
      <w:bodyDiv w:val="1"/>
      <w:marLeft w:val="0"/>
      <w:marRight w:val="0"/>
      <w:marTop w:val="0"/>
      <w:marBottom w:val="0"/>
      <w:divBdr>
        <w:top w:val="none" w:sz="0" w:space="0" w:color="auto"/>
        <w:left w:val="none" w:sz="0" w:space="0" w:color="auto"/>
        <w:bottom w:val="none" w:sz="0" w:space="0" w:color="auto"/>
        <w:right w:val="none" w:sz="0" w:space="0" w:color="auto"/>
      </w:divBdr>
    </w:div>
    <w:div w:id="1485858186">
      <w:bodyDiv w:val="1"/>
      <w:marLeft w:val="0"/>
      <w:marRight w:val="0"/>
      <w:marTop w:val="0"/>
      <w:marBottom w:val="0"/>
      <w:divBdr>
        <w:top w:val="none" w:sz="0" w:space="0" w:color="auto"/>
        <w:left w:val="none" w:sz="0" w:space="0" w:color="auto"/>
        <w:bottom w:val="none" w:sz="0" w:space="0" w:color="auto"/>
        <w:right w:val="none" w:sz="0" w:space="0" w:color="auto"/>
      </w:divBdr>
    </w:div>
    <w:div w:id="1525942484">
      <w:bodyDiv w:val="1"/>
      <w:marLeft w:val="0"/>
      <w:marRight w:val="0"/>
      <w:marTop w:val="0"/>
      <w:marBottom w:val="0"/>
      <w:divBdr>
        <w:top w:val="none" w:sz="0" w:space="0" w:color="auto"/>
        <w:left w:val="none" w:sz="0" w:space="0" w:color="auto"/>
        <w:bottom w:val="none" w:sz="0" w:space="0" w:color="auto"/>
        <w:right w:val="none" w:sz="0" w:space="0" w:color="auto"/>
      </w:divBdr>
    </w:div>
    <w:div w:id="1546984052">
      <w:bodyDiv w:val="1"/>
      <w:marLeft w:val="0"/>
      <w:marRight w:val="0"/>
      <w:marTop w:val="0"/>
      <w:marBottom w:val="0"/>
      <w:divBdr>
        <w:top w:val="none" w:sz="0" w:space="0" w:color="auto"/>
        <w:left w:val="none" w:sz="0" w:space="0" w:color="auto"/>
        <w:bottom w:val="none" w:sz="0" w:space="0" w:color="auto"/>
        <w:right w:val="none" w:sz="0" w:space="0" w:color="auto"/>
      </w:divBdr>
    </w:div>
    <w:div w:id="1573589494">
      <w:bodyDiv w:val="1"/>
      <w:marLeft w:val="0"/>
      <w:marRight w:val="0"/>
      <w:marTop w:val="0"/>
      <w:marBottom w:val="0"/>
      <w:divBdr>
        <w:top w:val="none" w:sz="0" w:space="0" w:color="auto"/>
        <w:left w:val="none" w:sz="0" w:space="0" w:color="auto"/>
        <w:bottom w:val="none" w:sz="0" w:space="0" w:color="auto"/>
        <w:right w:val="none" w:sz="0" w:space="0" w:color="auto"/>
      </w:divBdr>
    </w:div>
    <w:div w:id="1674261317">
      <w:bodyDiv w:val="1"/>
      <w:marLeft w:val="0"/>
      <w:marRight w:val="0"/>
      <w:marTop w:val="0"/>
      <w:marBottom w:val="0"/>
      <w:divBdr>
        <w:top w:val="none" w:sz="0" w:space="0" w:color="auto"/>
        <w:left w:val="none" w:sz="0" w:space="0" w:color="auto"/>
        <w:bottom w:val="none" w:sz="0" w:space="0" w:color="auto"/>
        <w:right w:val="none" w:sz="0" w:space="0" w:color="auto"/>
      </w:divBdr>
    </w:div>
    <w:div w:id="1768841769">
      <w:bodyDiv w:val="1"/>
      <w:marLeft w:val="0"/>
      <w:marRight w:val="0"/>
      <w:marTop w:val="0"/>
      <w:marBottom w:val="0"/>
      <w:divBdr>
        <w:top w:val="none" w:sz="0" w:space="0" w:color="auto"/>
        <w:left w:val="none" w:sz="0" w:space="0" w:color="auto"/>
        <w:bottom w:val="none" w:sz="0" w:space="0" w:color="auto"/>
        <w:right w:val="none" w:sz="0" w:space="0" w:color="auto"/>
      </w:divBdr>
    </w:div>
    <w:div w:id="1830250407">
      <w:bodyDiv w:val="1"/>
      <w:marLeft w:val="0"/>
      <w:marRight w:val="0"/>
      <w:marTop w:val="0"/>
      <w:marBottom w:val="0"/>
      <w:divBdr>
        <w:top w:val="none" w:sz="0" w:space="0" w:color="auto"/>
        <w:left w:val="none" w:sz="0" w:space="0" w:color="auto"/>
        <w:bottom w:val="none" w:sz="0" w:space="0" w:color="auto"/>
        <w:right w:val="none" w:sz="0" w:space="0" w:color="auto"/>
      </w:divBdr>
    </w:div>
    <w:div w:id="1830902027">
      <w:bodyDiv w:val="1"/>
      <w:marLeft w:val="0"/>
      <w:marRight w:val="0"/>
      <w:marTop w:val="0"/>
      <w:marBottom w:val="0"/>
      <w:divBdr>
        <w:top w:val="none" w:sz="0" w:space="0" w:color="auto"/>
        <w:left w:val="none" w:sz="0" w:space="0" w:color="auto"/>
        <w:bottom w:val="none" w:sz="0" w:space="0" w:color="auto"/>
        <w:right w:val="none" w:sz="0" w:space="0" w:color="auto"/>
      </w:divBdr>
    </w:div>
    <w:div w:id="209400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258EF-7510-4384-A208-A861C2A2C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123</Pages>
  <Words>37840</Words>
  <Characters>215691</Characters>
  <Application>Microsoft Office Word</Application>
  <DocSecurity>0</DocSecurity>
  <Lines>1797</Lines>
  <Paragraphs>506</Paragraphs>
  <ScaleCrop>false</ScaleCrop>
  <HeadingPairs>
    <vt:vector size="2" baseType="variant">
      <vt:variant>
        <vt:lpstr>Название</vt:lpstr>
      </vt:variant>
      <vt:variant>
        <vt:i4>1</vt:i4>
      </vt:variant>
    </vt:vector>
  </HeadingPairs>
  <TitlesOfParts>
    <vt:vector size="1" baseType="lpstr">
      <vt:lpstr>ПРИЛОЖЕНИЕ 2</vt:lpstr>
    </vt:vector>
  </TitlesOfParts>
  <Company>findep</Company>
  <LinksUpToDate>false</LinksUpToDate>
  <CharactersWithSpaces>253025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2</dc:title>
  <dc:creator>afr</dc:creator>
  <cp:lastModifiedBy>Администратор</cp:lastModifiedBy>
  <cp:revision>7</cp:revision>
  <cp:lastPrinted>2012-04-12T06:39:00Z</cp:lastPrinted>
  <dcterms:created xsi:type="dcterms:W3CDTF">2026-03-19T13:13:00Z</dcterms:created>
  <dcterms:modified xsi:type="dcterms:W3CDTF">2026-04-14T13:01:00Z</dcterms:modified>
</cp:coreProperties>
</file>